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9142D6">
      <w:pPr>
        <w:rPr>
          <w:rFonts w:hint="eastAsia" w:ascii="宋体" w:hAnsi="宋体" w:cs="宋体"/>
          <w:sz w:val="32"/>
          <w:szCs w:val="28"/>
        </w:rPr>
      </w:pPr>
      <w:bookmarkStart w:id="14" w:name="_GoBack"/>
      <w:bookmarkEnd w:id="14"/>
    </w:p>
    <w:p w14:paraId="0D2F40EE">
      <w:pPr>
        <w:ind w:left="0" w:leftChars="0" w:firstLine="0" w:firstLineChars="0"/>
        <w:jc w:val="center"/>
        <w:rPr>
          <w:rFonts w:hint="default" w:ascii="Arial" w:hAnsi="Arial" w:cs="Arial"/>
          <w:b/>
          <w:bCs/>
          <w:sz w:val="100"/>
          <w:szCs w:val="100"/>
          <w:lang w:val="en-US" w:eastAsia="zh-CN"/>
        </w:rPr>
      </w:pPr>
      <w:r>
        <w:rPr>
          <w:rFonts w:hint="eastAsia" w:ascii="Calibri" w:hAnsi="Calibri" w:eastAsia="仿宋" w:cs="Calibri"/>
          <w:b/>
          <w:sz w:val="100"/>
          <w:szCs w:val="100"/>
        </w:rPr>
        <w:t xml:space="preserve">Operation </w:t>
      </w:r>
      <w:r>
        <w:rPr>
          <w:rFonts w:ascii="Calibri" w:hAnsi="Calibri" w:eastAsia="仿宋" w:cs="Calibri"/>
          <w:b/>
          <w:sz w:val="100"/>
          <w:szCs w:val="100"/>
        </w:rPr>
        <w:t>M</w:t>
      </w:r>
      <w:r>
        <w:rPr>
          <w:rFonts w:hint="eastAsia" w:ascii="Calibri" w:hAnsi="Calibri" w:eastAsia="仿宋" w:cs="Calibri"/>
          <w:b/>
          <w:sz w:val="100"/>
          <w:szCs w:val="100"/>
        </w:rPr>
        <w:t>anual</w:t>
      </w:r>
    </w:p>
    <w:p w14:paraId="2C0BC8A2">
      <w:pPr>
        <w:spacing w:line="240" w:lineRule="auto"/>
        <w:ind w:firstLine="0" w:firstLineChars="0"/>
        <w:jc w:val="center"/>
        <w:rPr>
          <w:rFonts w:hint="default" w:ascii="Arial" w:hAnsi="Arial" w:eastAsia="宋体" w:cs="Arial"/>
          <w:b/>
          <w:bCs w:val="0"/>
          <w:sz w:val="40"/>
          <w:szCs w:val="40"/>
          <w:lang w:val="en-US" w:eastAsia="zh-CN"/>
        </w:rPr>
      </w:pPr>
      <w:r>
        <w:rPr>
          <w:rFonts w:hint="default" w:ascii="Arial" w:hAnsi="Arial" w:eastAsia="宋体" w:cs="Arial"/>
          <w:b/>
          <w:bCs w:val="0"/>
          <w:sz w:val="40"/>
          <w:szCs w:val="40"/>
          <w:lang w:val="en-US" w:eastAsia="zh-CN"/>
        </w:rPr>
        <w:t>HM-5001</w:t>
      </w:r>
      <w:r>
        <w:rPr>
          <w:rFonts w:hint="eastAsia" w:ascii="Arial" w:hAnsi="Arial" w:cs="Arial"/>
          <w:b/>
          <w:bCs w:val="0"/>
          <w:sz w:val="40"/>
          <w:szCs w:val="40"/>
          <w:lang w:val="en-US" w:eastAsia="zh-CN"/>
        </w:rPr>
        <w:t>Z</w:t>
      </w:r>
      <w:r>
        <w:rPr>
          <w:rFonts w:hint="default" w:ascii="Arial" w:hAnsi="Arial" w:eastAsia="宋体" w:cs="Arial"/>
          <w:b/>
          <w:bCs w:val="0"/>
          <w:sz w:val="40"/>
          <w:szCs w:val="40"/>
          <w:lang w:val="en-US" w:eastAsia="zh-CN"/>
        </w:rPr>
        <w:t xml:space="preserve"> Transformer Turns Ratio Tester</w:t>
      </w:r>
    </w:p>
    <w:p w14:paraId="7F488B3D">
      <w:pPr>
        <w:spacing w:line="240" w:lineRule="auto"/>
        <w:ind w:firstLine="0" w:firstLineChars="0"/>
        <w:jc w:val="center"/>
        <w:rPr>
          <w:rFonts w:hint="default" w:ascii="Arial" w:hAnsi="Arial" w:eastAsia="宋体" w:cs="Arial"/>
          <w:b/>
          <w:bCs w:val="0"/>
          <w:sz w:val="40"/>
          <w:szCs w:val="40"/>
          <w:lang w:val="en-US" w:eastAsia="zh-CN"/>
        </w:rPr>
      </w:pPr>
    </w:p>
    <w:p w14:paraId="07FBA7C2">
      <w:pPr>
        <w:spacing w:line="240" w:lineRule="auto"/>
        <w:ind w:firstLine="0" w:firstLineChars="0"/>
        <w:jc w:val="both"/>
        <w:rPr>
          <w:rFonts w:hint="default" w:ascii="Arial" w:hAnsi="Arial" w:eastAsia="宋体" w:cs="Arial"/>
          <w:b/>
          <w:bCs w:val="0"/>
          <w:sz w:val="36"/>
          <w:szCs w:val="36"/>
          <w:lang w:val="en-US" w:eastAsia="zh-CN"/>
        </w:rPr>
      </w:pPr>
    </w:p>
    <w:p w14:paraId="112BEF0C">
      <w:pPr>
        <w:spacing w:line="240" w:lineRule="auto"/>
        <w:ind w:firstLine="0" w:firstLineChars="0"/>
        <w:jc w:val="center"/>
        <w:rPr>
          <w:rFonts w:hint="default" w:ascii="Arial" w:hAnsi="Arial" w:eastAsia="宋体" w:cs="Arial"/>
          <w:b/>
          <w:bCs w:val="0"/>
          <w:sz w:val="36"/>
          <w:szCs w:val="36"/>
          <w:lang w:val="en-US" w:eastAsia="zh-CN"/>
        </w:rPr>
      </w:pPr>
      <w:r>
        <w:drawing>
          <wp:anchor distT="0" distB="0" distL="114300" distR="114300" simplePos="0" relativeHeight="251661312" behindDoc="1" locked="0" layoutInCell="1" allowOverlap="1">
            <wp:simplePos x="0" y="0"/>
            <wp:positionH relativeFrom="column">
              <wp:posOffset>1123950</wp:posOffset>
            </wp:positionH>
            <wp:positionV relativeFrom="paragraph">
              <wp:posOffset>227965</wp:posOffset>
            </wp:positionV>
            <wp:extent cx="3759200" cy="3845560"/>
            <wp:effectExtent l="0" t="0" r="12700" b="2540"/>
            <wp:wrapNone/>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8"/>
                    <a:stretch>
                      <a:fillRect/>
                    </a:stretch>
                  </pic:blipFill>
                  <pic:spPr>
                    <a:xfrm>
                      <a:off x="0" y="0"/>
                      <a:ext cx="3759200" cy="3845560"/>
                    </a:xfrm>
                    <a:prstGeom prst="rect">
                      <a:avLst/>
                    </a:prstGeom>
                    <a:noFill/>
                    <a:ln>
                      <a:noFill/>
                    </a:ln>
                  </pic:spPr>
                </pic:pic>
              </a:graphicData>
            </a:graphic>
          </wp:anchor>
        </w:drawing>
      </w:r>
    </w:p>
    <w:p w14:paraId="1182F983">
      <w:pPr>
        <w:spacing w:line="240" w:lineRule="auto"/>
        <w:ind w:firstLine="0" w:firstLineChars="0"/>
        <w:jc w:val="both"/>
        <w:rPr>
          <w:rFonts w:hint="default" w:ascii="Arial" w:hAnsi="Arial" w:eastAsia="宋体" w:cs="Arial"/>
          <w:b/>
          <w:bCs w:val="0"/>
          <w:sz w:val="36"/>
          <w:szCs w:val="36"/>
          <w:lang w:val="en-US" w:eastAsia="zh-CN"/>
        </w:rPr>
      </w:pPr>
    </w:p>
    <w:p w14:paraId="517CC016">
      <w:pPr>
        <w:spacing w:line="240" w:lineRule="auto"/>
        <w:ind w:firstLine="0" w:firstLineChars="0"/>
        <w:jc w:val="center"/>
        <w:rPr>
          <w:rFonts w:hint="default" w:ascii="Times New Roman" w:hAnsi="Times New Roman" w:eastAsia="宋体" w:cs="Times New Roman"/>
          <w:b/>
          <w:bCs w:val="0"/>
          <w:sz w:val="28"/>
          <w:szCs w:val="28"/>
          <w:lang w:val="en-US" w:eastAsia="zh-CN"/>
        </w:rPr>
      </w:pPr>
      <w:r>
        <w:rPr>
          <w:rFonts w:hint="default" w:ascii="Arial" w:hAnsi="Arial" w:eastAsia="宋体" w:cs="Arial"/>
          <w:b/>
          <w:bCs w:val="0"/>
          <w:sz w:val="36"/>
          <w:szCs w:val="36"/>
          <w:lang w:val="en-US" w:eastAsia="zh-CN"/>
        </w:rPr>
        <w:t xml:space="preserve"> </w:t>
      </w:r>
    </w:p>
    <w:p w14:paraId="27504F1B">
      <w:pPr>
        <w:spacing w:before="360" w:beforeLines="150"/>
        <w:jc w:val="both"/>
        <w:rPr>
          <w:rFonts w:hint="eastAsia" w:eastAsia="宋体" w:cs="Times New Roman"/>
          <w:b/>
          <w:bCs w:val="0"/>
          <w:sz w:val="28"/>
          <w:szCs w:val="28"/>
          <w:lang w:val="en-US" w:eastAsia="zh-CN"/>
        </w:rPr>
      </w:pPr>
      <w:r>
        <w:rPr>
          <w:rFonts w:hint="eastAsia" w:eastAsia="宋体" w:cs="Times New Roman"/>
          <w:b/>
          <w:bCs w:val="0"/>
          <w:sz w:val="28"/>
          <w:szCs w:val="28"/>
          <w:lang w:val="en-US" w:eastAsia="zh-CN"/>
        </w:rPr>
        <w:t xml:space="preserve">   </w:t>
      </w:r>
    </w:p>
    <w:p w14:paraId="50338DF8">
      <w:pPr>
        <w:spacing w:before="360" w:beforeLines="150"/>
        <w:jc w:val="both"/>
        <w:rPr>
          <w:rFonts w:hint="eastAsia" w:eastAsia="宋体" w:cs="Times New Roman"/>
          <w:b/>
          <w:bCs w:val="0"/>
          <w:sz w:val="28"/>
          <w:szCs w:val="28"/>
          <w:lang w:val="en-US" w:eastAsia="zh-CN"/>
        </w:rPr>
      </w:pPr>
    </w:p>
    <w:p w14:paraId="58934513">
      <w:pPr>
        <w:spacing w:before="360" w:beforeLines="150"/>
        <w:jc w:val="both"/>
        <w:rPr>
          <w:rFonts w:hint="eastAsia" w:eastAsia="宋体" w:cs="Times New Roman"/>
          <w:b/>
          <w:bCs w:val="0"/>
          <w:sz w:val="28"/>
          <w:szCs w:val="28"/>
          <w:lang w:val="en-US" w:eastAsia="zh-CN"/>
        </w:rPr>
      </w:pPr>
    </w:p>
    <w:p w14:paraId="19698021">
      <w:pPr>
        <w:spacing w:before="360" w:beforeLines="150"/>
        <w:jc w:val="both"/>
        <w:rPr>
          <w:rFonts w:hint="eastAsia" w:eastAsia="宋体" w:cs="Times New Roman"/>
          <w:b/>
          <w:bCs w:val="0"/>
          <w:sz w:val="28"/>
          <w:szCs w:val="28"/>
          <w:lang w:val="en-US" w:eastAsia="zh-CN"/>
        </w:rPr>
      </w:pPr>
    </w:p>
    <w:p w14:paraId="56D661C8">
      <w:pPr>
        <w:spacing w:before="360" w:beforeLines="150"/>
        <w:jc w:val="both"/>
        <w:rPr>
          <w:rFonts w:hint="eastAsia" w:eastAsia="宋体" w:cs="Times New Roman"/>
          <w:b/>
          <w:bCs w:val="0"/>
          <w:sz w:val="28"/>
          <w:szCs w:val="28"/>
          <w:lang w:val="en-US" w:eastAsia="zh-CN"/>
        </w:rPr>
      </w:pPr>
    </w:p>
    <w:p w14:paraId="21D4260D">
      <w:pPr>
        <w:spacing w:before="360" w:beforeLines="150"/>
        <w:jc w:val="both"/>
        <w:rPr>
          <w:rFonts w:hint="eastAsia" w:eastAsia="宋体" w:cs="Times New Roman"/>
          <w:b/>
          <w:bCs w:val="0"/>
          <w:sz w:val="28"/>
          <w:szCs w:val="28"/>
          <w:lang w:val="en-US" w:eastAsia="zh-CN"/>
        </w:rPr>
      </w:pPr>
    </w:p>
    <w:p w14:paraId="0B789C03">
      <w:pPr>
        <w:spacing w:before="360" w:beforeLines="150"/>
        <w:jc w:val="both"/>
        <w:rPr>
          <w:rFonts w:hint="default" w:ascii="Times New Roman" w:hAnsi="Times New Roman" w:eastAsia="宋体" w:cs="Times New Roman"/>
          <w:b/>
          <w:bCs w:val="0"/>
          <w:sz w:val="28"/>
          <w:szCs w:val="28"/>
          <w:lang w:val="en-US" w:eastAsia="zh-CN"/>
        </w:rPr>
      </w:pPr>
      <w:r>
        <w:rPr>
          <w:rFonts w:hint="eastAsia" w:eastAsia="宋体" w:cs="Times New Roman"/>
          <w:b/>
          <w:bCs w:val="0"/>
          <w:sz w:val="28"/>
          <w:szCs w:val="28"/>
          <w:lang w:val="en-US" w:eastAsia="zh-CN"/>
        </w:rPr>
        <w:t xml:space="preserve">      </w:t>
      </w:r>
    </w:p>
    <w:p w14:paraId="5C4BA0D7">
      <w:pPr>
        <w:ind w:firstLine="480"/>
        <w:rPr>
          <w:rFonts w:hint="eastAsia"/>
          <w:lang w:val="en-US" w:eastAsia="zh-CN"/>
        </w:rPr>
      </w:pPr>
    </w:p>
    <w:p w14:paraId="6FB9354B">
      <w:pPr>
        <w:rPr>
          <w:rFonts w:hint="eastAsia"/>
          <w:lang w:val="en-US" w:eastAsia="zh-CN"/>
        </w:rPr>
      </w:pPr>
    </w:p>
    <w:p w14:paraId="2138C0C5">
      <w:pPr>
        <w:rPr>
          <w:rFonts w:hint="eastAsia"/>
          <w:lang w:val="en-US" w:eastAsia="zh-CN"/>
        </w:rPr>
      </w:pPr>
    </w:p>
    <w:p w14:paraId="5DF36438">
      <w:pPr>
        <w:rPr>
          <w:rFonts w:hint="eastAsia"/>
          <w:lang w:val="en-US" w:eastAsia="zh-CN"/>
        </w:rPr>
      </w:pPr>
    </w:p>
    <w:p w14:paraId="794416C4">
      <w:pPr>
        <w:rPr>
          <w:rFonts w:hint="eastAsia"/>
          <w:lang w:val="en-US" w:eastAsia="zh-CN"/>
        </w:rPr>
      </w:pPr>
    </w:p>
    <w:p w14:paraId="5A7EE8BB">
      <w:pPr>
        <w:rPr>
          <w:rFonts w:hint="eastAsia"/>
          <w:lang w:val="en-US" w:eastAsia="zh-CN"/>
        </w:rPr>
      </w:pPr>
    </w:p>
    <w:p w14:paraId="18E7CF9B">
      <w:pPr>
        <w:rPr>
          <w:rFonts w:hint="eastAsia"/>
          <w:lang w:val="en-US" w:eastAsia="zh-CN"/>
        </w:rPr>
      </w:pPr>
    </w:p>
    <w:p w14:paraId="7C0D1D35">
      <w:pPr>
        <w:rPr>
          <w:rFonts w:hint="eastAsia"/>
          <w:lang w:val="en-US" w:eastAsia="zh-CN"/>
        </w:rPr>
      </w:pPr>
    </w:p>
    <w:p w14:paraId="4BD2CDAC">
      <w:pPr>
        <w:rPr>
          <w:rFonts w:hint="eastAsia"/>
          <w:lang w:val="en-US" w:eastAsia="zh-CN"/>
        </w:rPr>
      </w:pPr>
    </w:p>
    <w:p w14:paraId="70404D21">
      <w:pPr>
        <w:ind w:firstLine="0" w:firstLineChars="0"/>
        <w:rPr>
          <w:rFonts w:hint="eastAsia"/>
        </w:rPr>
      </w:pPr>
    </w:p>
    <w:p w14:paraId="6FEF1245">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黑体" w:cs="Times New Roman"/>
          <w:b/>
          <w:bCs/>
          <w:sz w:val="32"/>
          <w:szCs w:val="32"/>
          <w:u w:val="thick"/>
          <w:lang w:val="en-US" w:eastAsia="zh-CN"/>
        </w:rPr>
      </w:pPr>
      <w:r>
        <w:rPr>
          <w:rFonts w:hint="default" w:ascii="Times New Roman" w:hAnsi="Times New Roman" w:eastAsia="黑体" w:cs="Times New Roman"/>
          <w:b/>
          <w:bCs/>
          <w:sz w:val="32"/>
          <w:szCs w:val="32"/>
          <w:u w:val="thick"/>
        </w:rPr>
        <w:t>WUHAN GOLDHOME HIPOT ELECTRICAL CO.,</w:t>
      </w:r>
      <w:r>
        <w:rPr>
          <w:rFonts w:hint="eastAsia" w:eastAsia="黑体" w:cs="Times New Roman"/>
          <w:b/>
          <w:bCs/>
          <w:sz w:val="32"/>
          <w:szCs w:val="32"/>
          <w:u w:val="thick"/>
          <w:lang w:val="en-US" w:eastAsia="zh-CN"/>
        </w:rPr>
        <w:t>LTD</w:t>
      </w:r>
    </w:p>
    <w:p w14:paraId="556553FC">
      <w:pPr>
        <w:keepNext w:val="0"/>
        <w:keepLines w:val="0"/>
        <w:pageBreakBefore w:val="0"/>
        <w:widowControl w:val="0"/>
        <w:kinsoku/>
        <w:wordWrap/>
        <w:overflowPunct/>
        <w:topLinePunct w:val="0"/>
        <w:autoSpaceDE/>
        <w:autoSpaceDN/>
        <w:bidi w:val="0"/>
        <w:adjustRightInd/>
        <w:snapToGrid/>
        <w:spacing w:line="480" w:lineRule="auto"/>
        <w:ind w:firstLine="723" w:firstLineChars="300"/>
        <w:jc w:val="center"/>
        <w:textAlignment w:val="auto"/>
        <w:rPr>
          <w:rFonts w:hint="default" w:ascii="Times New Roman" w:hAnsi="Times New Roman" w:eastAsia="仿宋" w:cs="Times New Roman"/>
          <w:b/>
          <w:bCs/>
          <w:sz w:val="24"/>
          <w:lang w:val="en-US" w:eastAsia="zh-CN"/>
        </w:rPr>
      </w:pPr>
      <w:r>
        <w:rPr>
          <w:rFonts w:hint="eastAsia" w:eastAsia="仿宋" w:cs="Times New Roman"/>
          <w:b/>
          <w:bCs/>
          <w:sz w:val="24"/>
          <w:lang w:val="en-US" w:eastAsia="zh-CN"/>
        </w:rPr>
        <w:t xml:space="preserve">                                  </w:t>
      </w:r>
      <w:r>
        <w:rPr>
          <w:rFonts w:hint="default" w:ascii="Times New Roman" w:hAnsi="Times New Roman" w:eastAsia="仿宋" w:cs="Times New Roman"/>
          <w:b/>
          <w:bCs/>
          <w:sz w:val="24"/>
        </w:rPr>
        <w:t xml:space="preserve">Web. </w:t>
      </w:r>
      <w:r>
        <w:rPr>
          <w:rFonts w:hint="default" w:ascii="Times New Roman" w:hAnsi="Times New Roman" w:eastAsia="仿宋" w:cs="Times New Roman"/>
          <w:b/>
          <w:bCs/>
          <w:sz w:val="24"/>
        </w:rPr>
        <w:fldChar w:fldCharType="begin"/>
      </w:r>
      <w:r>
        <w:rPr>
          <w:rFonts w:hint="default" w:ascii="Times New Roman" w:hAnsi="Times New Roman" w:eastAsia="仿宋" w:cs="Times New Roman"/>
          <w:b/>
          <w:bCs/>
          <w:sz w:val="24"/>
        </w:rPr>
        <w:instrText xml:space="preserve"> HYPERLINK "http://www.cablehipot.com" </w:instrText>
      </w:r>
      <w:r>
        <w:rPr>
          <w:rFonts w:hint="default" w:ascii="Times New Roman" w:hAnsi="Times New Roman" w:eastAsia="仿宋" w:cs="Times New Roman"/>
          <w:b/>
          <w:bCs/>
          <w:sz w:val="24"/>
        </w:rPr>
        <w:fldChar w:fldCharType="separate"/>
      </w:r>
      <w:r>
        <w:rPr>
          <w:rStyle w:val="17"/>
          <w:rFonts w:hint="default" w:ascii="Times New Roman" w:hAnsi="Times New Roman" w:eastAsia="仿宋" w:cs="Times New Roman"/>
          <w:b/>
          <w:bCs/>
          <w:sz w:val="24"/>
        </w:rPr>
        <w:t>www.</w:t>
      </w:r>
      <w:r>
        <w:rPr>
          <w:rStyle w:val="17"/>
          <w:rFonts w:hint="eastAsia" w:eastAsia="仿宋" w:cs="Times New Roman"/>
          <w:b/>
          <w:bCs/>
          <w:sz w:val="24"/>
          <w:lang w:val="en-US" w:eastAsia="zh-CN"/>
        </w:rPr>
        <w:t>hv</w:t>
      </w:r>
      <w:r>
        <w:rPr>
          <w:rStyle w:val="17"/>
          <w:rFonts w:hint="default" w:ascii="Times New Roman" w:hAnsi="Times New Roman" w:eastAsia="仿宋" w:cs="Times New Roman"/>
          <w:b/>
          <w:bCs/>
          <w:sz w:val="24"/>
        </w:rPr>
        <w:t>cablehipot.com</w:t>
      </w:r>
      <w:r>
        <w:rPr>
          <w:rFonts w:hint="default" w:ascii="Times New Roman" w:hAnsi="Times New Roman" w:eastAsia="仿宋" w:cs="Times New Roman"/>
          <w:b/>
          <w:bCs/>
          <w:sz w:val="24"/>
        </w:rPr>
        <w:fldChar w:fldCharType="end"/>
      </w:r>
    </w:p>
    <w:p w14:paraId="7FB67860">
      <w:pPr>
        <w:keepNext w:val="0"/>
        <w:keepLines w:val="0"/>
        <w:pageBreakBefore w:val="0"/>
        <w:widowControl w:val="0"/>
        <w:kinsoku/>
        <w:wordWrap/>
        <w:overflowPunct/>
        <w:topLinePunct w:val="0"/>
        <w:autoSpaceDE/>
        <w:autoSpaceDN/>
        <w:bidi w:val="0"/>
        <w:adjustRightInd/>
        <w:snapToGrid/>
        <w:spacing w:line="480" w:lineRule="auto"/>
        <w:ind w:left="0" w:leftChars="0" w:firstLine="422" w:firstLineChars="200"/>
        <w:textAlignment w:val="auto"/>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Add.: No.A25-1, Huading Mould Industrial Park, Hannan, Wuhan, Hubei, China</w:t>
      </w:r>
    </w:p>
    <w:p w14:paraId="30139D3D">
      <w:pPr>
        <w:rPr>
          <w:rFonts w:hint="eastAsia" w:ascii="宋体" w:hAnsi="宋体" w:cs="宋体"/>
          <w:sz w:val="32"/>
          <w:szCs w:val="28"/>
        </w:rPr>
      </w:pPr>
    </w:p>
    <w:p w14:paraId="5DCA62D5">
      <w:pPr>
        <w:rPr>
          <w:rFonts w:hint="eastAsia" w:ascii="宋体" w:hAnsi="宋体" w:cs="宋体"/>
          <w:sz w:val="32"/>
          <w:szCs w:val="28"/>
        </w:rPr>
      </w:pPr>
    </w:p>
    <w:p w14:paraId="2DAD565E">
      <w:pPr>
        <w:rPr>
          <w:rFonts w:ascii="Arial" w:hAnsi="Arial" w:eastAsia="黑体" w:cs="Arial"/>
        </w:rPr>
      </w:pPr>
      <w:r>
        <w:rPr>
          <w:rFonts w:hint="eastAsia" w:ascii="宋体" w:hAnsi="宋体" w:cs="宋体"/>
          <w:sz w:val="32"/>
          <w:szCs w:val="28"/>
        </w:rPr>
        <w:t>Ⅰ</w:t>
      </w:r>
      <w:r>
        <w:rPr>
          <w:rFonts w:ascii="Arial" w:hAnsi="Arial" w:eastAsia="黑体" w:cs="Arial"/>
          <w:sz w:val="32"/>
          <w:szCs w:val="28"/>
        </w:rPr>
        <w:t>Function features</w:t>
      </w:r>
    </w:p>
    <w:p w14:paraId="1EE7328C">
      <w:pPr>
        <w:rPr>
          <w:rFonts w:ascii="Arial" w:hAnsi="Arial" w:eastAsia="黑体" w:cs="Arial"/>
        </w:rPr>
      </w:pPr>
      <w:r>
        <w:rPr>
          <w:rFonts w:ascii="Arial" w:hAnsi="Arial" w:eastAsia="黑体" w:cs="Arial"/>
          <w:sz w:val="32"/>
          <w:szCs w:val="28"/>
        </w:rPr>
        <w:t xml:space="preserve"> </w:t>
      </w:r>
    </w:p>
    <w:p w14:paraId="69C3E619">
      <w:pPr>
        <w:spacing w:line="360" w:lineRule="auto"/>
        <w:rPr>
          <w:rFonts w:ascii="Arial" w:hAnsi="Arial" w:cs="Arial"/>
          <w:color w:val="000000"/>
          <w:sz w:val="24"/>
          <w:szCs w:val="24"/>
        </w:rPr>
      </w:pPr>
      <w:r>
        <w:rPr>
          <w:rFonts w:ascii="Arial" w:hAnsi="Arial" w:cs="Arial"/>
          <w:color w:val="000000"/>
          <w:sz w:val="24"/>
          <w:szCs w:val="24"/>
        </w:rPr>
        <w:t>1</w:t>
      </w:r>
      <w:r>
        <w:rPr>
          <w:rFonts w:hint="eastAsia" w:ascii="Arial" w:hAnsi="Arial" w:cs="Arial"/>
          <w:color w:val="000000"/>
          <w:sz w:val="24"/>
          <w:szCs w:val="24"/>
        </w:rPr>
        <w:t xml:space="preserve">. </w:t>
      </w:r>
      <w:r>
        <w:rPr>
          <w:rFonts w:ascii="Arial" w:hAnsi="Arial" w:cs="Arial"/>
          <w:color w:val="000000"/>
          <w:sz w:val="24"/>
          <w:szCs w:val="24"/>
        </w:rPr>
        <w:t>Input single power,</w:t>
      </w:r>
      <w:r>
        <w:rPr>
          <w:rFonts w:hint="eastAsia" w:ascii="Arial" w:hAnsi="Arial" w:cs="Arial"/>
          <w:color w:val="000000"/>
          <w:sz w:val="24"/>
          <w:szCs w:val="24"/>
        </w:rPr>
        <w:t xml:space="preserve"> </w:t>
      </w:r>
      <w:r>
        <w:rPr>
          <w:rFonts w:ascii="Arial" w:hAnsi="Arial" w:cs="Arial"/>
          <w:color w:val="000000"/>
          <w:sz w:val="24"/>
          <w:szCs w:val="24"/>
        </w:rPr>
        <w:t>internal digit</w:t>
      </w:r>
      <w:r>
        <w:rPr>
          <w:rFonts w:hint="eastAsia" w:ascii="Arial" w:hAnsi="Arial" w:cs="Arial"/>
          <w:color w:val="000000"/>
          <w:sz w:val="24"/>
          <w:szCs w:val="24"/>
        </w:rPr>
        <w:t>al combination</w:t>
      </w:r>
      <w:r>
        <w:rPr>
          <w:rFonts w:ascii="Arial" w:hAnsi="Arial" w:cs="Arial"/>
          <w:color w:val="000000"/>
          <w:sz w:val="24"/>
          <w:szCs w:val="24"/>
        </w:rPr>
        <w:t xml:space="preserve"> standard sine wave test source</w:t>
      </w:r>
      <w:r>
        <w:rPr>
          <w:rFonts w:hint="eastAsia" w:ascii="Arial" w:hAnsi="Arial" w:cs="Arial"/>
          <w:color w:val="000000"/>
          <w:sz w:val="24"/>
          <w:szCs w:val="24"/>
        </w:rPr>
        <w:t xml:space="preserve"> </w:t>
      </w:r>
      <w:r>
        <w:rPr>
          <w:rFonts w:ascii="Arial" w:hAnsi="Arial" w:cs="Arial"/>
          <w:color w:val="000000"/>
          <w:sz w:val="24"/>
          <w:szCs w:val="24"/>
        </w:rPr>
        <w:t>output</w:t>
      </w:r>
    </w:p>
    <w:p w14:paraId="171C733E">
      <w:pPr>
        <w:spacing w:line="360" w:lineRule="auto"/>
        <w:rPr>
          <w:rFonts w:ascii="Arial" w:hAnsi="Arial" w:cs="Arial"/>
          <w:sz w:val="24"/>
          <w:szCs w:val="24"/>
        </w:rPr>
      </w:pPr>
      <w:r>
        <w:rPr>
          <w:rFonts w:ascii="Arial" w:hAnsi="Arial" w:cs="Arial"/>
          <w:sz w:val="24"/>
          <w:szCs w:val="24"/>
        </w:rPr>
        <w:t>2</w:t>
      </w:r>
      <w:r>
        <w:rPr>
          <w:rFonts w:hint="eastAsia" w:ascii="Arial" w:hAnsi="Arial" w:cs="Arial"/>
          <w:sz w:val="24"/>
          <w:szCs w:val="24"/>
        </w:rPr>
        <w:t xml:space="preserve">. </w:t>
      </w:r>
      <w:r>
        <w:rPr>
          <w:rFonts w:ascii="Arial" w:hAnsi="Arial" w:cs="Arial"/>
          <w:sz w:val="24"/>
          <w:szCs w:val="24"/>
        </w:rPr>
        <w:t>Phase angle measurement function: measure the phase angle between high voltage side and low voltage side</w:t>
      </w:r>
      <w:r>
        <w:rPr>
          <w:rFonts w:hint="eastAsia" w:ascii="Arial" w:hAnsi="Arial" w:cs="Arial"/>
          <w:sz w:val="24"/>
          <w:szCs w:val="24"/>
        </w:rPr>
        <w:t>.</w:t>
      </w:r>
      <w:r>
        <w:rPr>
          <w:rFonts w:ascii="Arial" w:hAnsi="Arial" w:cs="Arial"/>
          <w:sz w:val="24"/>
          <w:szCs w:val="24"/>
        </w:rPr>
        <w:t xml:space="preserve"> </w:t>
      </w:r>
      <w:r>
        <w:rPr>
          <w:rFonts w:hint="eastAsia" w:ascii="Arial" w:hAnsi="Arial" w:cs="Arial"/>
          <w:sz w:val="24"/>
          <w:szCs w:val="24"/>
        </w:rPr>
        <w:t>M</w:t>
      </w:r>
      <w:r>
        <w:rPr>
          <w:rFonts w:ascii="Arial" w:hAnsi="Arial" w:cs="Arial"/>
          <w:sz w:val="24"/>
          <w:szCs w:val="24"/>
        </w:rPr>
        <w:t>easure the turn ratio and angle of “</w:t>
      </w:r>
      <w:r>
        <w:rPr>
          <w:rFonts w:hint="eastAsia" w:ascii="Arial" w:hAnsi="Arial" w:cs="Arial"/>
          <w:sz w:val="24"/>
          <w:szCs w:val="24"/>
        </w:rPr>
        <w:t>Non integral point</w:t>
      </w:r>
      <w:r>
        <w:rPr>
          <w:rFonts w:ascii="Arial" w:hAnsi="Arial" w:cs="Arial"/>
          <w:sz w:val="24"/>
          <w:szCs w:val="24"/>
        </w:rPr>
        <w:t>”</w:t>
      </w:r>
      <w:r>
        <w:rPr>
          <w:rFonts w:hint="eastAsia" w:ascii="Arial" w:hAnsi="Arial" w:cs="Arial"/>
          <w:sz w:val="24"/>
          <w:szCs w:val="24"/>
        </w:rPr>
        <w:t xml:space="preserve"> </w:t>
      </w:r>
      <w:r>
        <w:rPr>
          <w:rFonts w:ascii="Arial" w:hAnsi="Arial" w:cs="Arial"/>
          <w:sz w:val="24"/>
          <w:szCs w:val="24"/>
        </w:rPr>
        <w:t>transformer.</w:t>
      </w:r>
    </w:p>
    <w:p w14:paraId="6D6DCC14">
      <w:pPr>
        <w:spacing w:line="360" w:lineRule="auto"/>
        <w:rPr>
          <w:rFonts w:ascii="Arial" w:hAnsi="Arial" w:cs="Arial"/>
          <w:sz w:val="24"/>
          <w:szCs w:val="24"/>
        </w:rPr>
      </w:pPr>
      <w:r>
        <w:rPr>
          <w:rFonts w:hint="eastAsia" w:ascii="Arial" w:hAnsi="Arial" w:cs="Arial"/>
          <w:sz w:val="24"/>
          <w:szCs w:val="24"/>
        </w:rPr>
        <w:t xml:space="preserve">3. </w:t>
      </w:r>
      <w:r>
        <w:rPr>
          <w:rFonts w:ascii="Arial" w:hAnsi="Arial" w:cs="Arial"/>
          <w:sz w:val="24"/>
          <w:szCs w:val="24"/>
        </w:rPr>
        <w:t>It can conduct single-phase measurement and three-phase winding automatic test. Three phase turn ratio value, phase angle value, error,</w:t>
      </w:r>
      <w:r>
        <w:rPr>
          <w:rFonts w:hint="eastAsia" w:ascii="Arial" w:hAnsi="Arial" w:cs="Arial"/>
          <w:sz w:val="24"/>
          <w:szCs w:val="24"/>
        </w:rPr>
        <w:t xml:space="preserve"> </w:t>
      </w:r>
      <w:r>
        <w:rPr>
          <w:rFonts w:ascii="Arial" w:hAnsi="Arial" w:cs="Arial"/>
          <w:sz w:val="24"/>
          <w:szCs w:val="24"/>
        </w:rPr>
        <w:t>tapping position, tapping value can be measured for once.It also can identify connecting group number automatically.</w:t>
      </w:r>
    </w:p>
    <w:p w14:paraId="6075845A">
      <w:pPr>
        <w:spacing w:line="360" w:lineRule="auto"/>
        <w:rPr>
          <w:rFonts w:ascii="Arial" w:hAnsi="Arial" w:cs="Arial"/>
          <w:sz w:val="24"/>
          <w:szCs w:val="24"/>
        </w:rPr>
      </w:pPr>
      <w:r>
        <w:rPr>
          <w:rFonts w:hint="eastAsia" w:ascii="Arial" w:hAnsi="Arial" w:cs="Arial"/>
          <w:sz w:val="24"/>
          <w:szCs w:val="24"/>
        </w:rPr>
        <w:t>4.</w:t>
      </w:r>
      <w:r>
        <w:rPr>
          <w:rFonts w:ascii="Arial" w:hAnsi="Arial" w:cs="Arial"/>
          <w:sz w:val="24"/>
          <w:szCs w:val="24"/>
        </w:rPr>
        <w:t>Testing results can be displayed in the form of digit and hexagon vector diagram, which makes transformer connecting group can be made out obviously.</w:t>
      </w:r>
    </w:p>
    <w:p w14:paraId="4C5377C6">
      <w:pPr>
        <w:spacing w:line="360" w:lineRule="auto"/>
        <w:rPr>
          <w:rFonts w:ascii="Arial" w:hAnsi="Arial" w:cs="Arial"/>
          <w:color w:val="000000"/>
          <w:sz w:val="24"/>
          <w:szCs w:val="24"/>
        </w:rPr>
      </w:pPr>
      <w:r>
        <w:rPr>
          <w:rFonts w:hint="eastAsia" w:ascii="Arial" w:hAnsi="Arial" w:cs="Arial"/>
          <w:color w:val="000000"/>
          <w:sz w:val="24"/>
          <w:szCs w:val="24"/>
        </w:rPr>
        <w:t xml:space="preserve">5. </w:t>
      </w:r>
      <w:r>
        <w:rPr>
          <w:rFonts w:ascii="Arial" w:hAnsi="Arial" w:cs="Arial"/>
          <w:color w:val="000000"/>
          <w:sz w:val="24"/>
          <w:szCs w:val="24"/>
        </w:rPr>
        <w:t>With blind test function: There is no need to choose connecting method and group.</w:t>
      </w:r>
      <w:r>
        <w:rPr>
          <w:rFonts w:hint="eastAsia" w:ascii="Arial" w:hAnsi="Arial" w:cs="Arial"/>
          <w:color w:val="000000"/>
          <w:sz w:val="24"/>
          <w:szCs w:val="24"/>
        </w:rPr>
        <w:t xml:space="preserve"> </w:t>
      </w:r>
      <w:r>
        <w:rPr>
          <w:rFonts w:ascii="Arial" w:hAnsi="Arial" w:cs="Arial"/>
          <w:color w:val="000000"/>
          <w:sz w:val="24"/>
          <w:szCs w:val="24"/>
        </w:rPr>
        <w:t>When measuring Y/△、△/Y transformer, no external short-circuit is needed,  connecting method can be shifted automatically according to the chosen testing contents.</w:t>
      </w:r>
    </w:p>
    <w:p w14:paraId="10D904B0">
      <w:pPr>
        <w:spacing w:line="360" w:lineRule="auto"/>
        <w:rPr>
          <w:rFonts w:ascii="Arial" w:hAnsi="Arial" w:cs="Arial"/>
          <w:color w:val="000000"/>
          <w:sz w:val="24"/>
          <w:szCs w:val="24"/>
        </w:rPr>
      </w:pPr>
      <w:r>
        <w:rPr>
          <w:rFonts w:hint="eastAsia" w:ascii="Arial" w:hAnsi="Arial" w:cs="Arial"/>
          <w:color w:val="000000"/>
          <w:sz w:val="24"/>
          <w:szCs w:val="24"/>
        </w:rPr>
        <w:t xml:space="preserve">6. </w:t>
      </w:r>
      <w:r>
        <w:rPr>
          <w:rFonts w:ascii="Arial" w:hAnsi="Arial" w:cs="Arial"/>
          <w:color w:val="000000"/>
          <w:sz w:val="24"/>
          <w:szCs w:val="24"/>
        </w:rPr>
        <w:t>With tapping test function: TTR and TTR error in the position of each tapping switch can be gauged quickly.</w:t>
      </w:r>
      <w:r>
        <w:rPr>
          <w:rFonts w:hint="eastAsia" w:ascii="Arial" w:hAnsi="Arial" w:cs="Arial"/>
          <w:color w:val="000000"/>
          <w:sz w:val="24"/>
          <w:szCs w:val="24"/>
        </w:rPr>
        <w:t xml:space="preserve"> Just input </w:t>
      </w:r>
      <w:r>
        <w:rPr>
          <w:rFonts w:ascii="Arial" w:hAnsi="Arial" w:cs="Arial"/>
          <w:color w:val="000000"/>
          <w:sz w:val="24"/>
          <w:szCs w:val="24"/>
        </w:rPr>
        <w:t>rated TTR</w:t>
      </w:r>
      <w:r>
        <w:rPr>
          <w:rFonts w:hint="eastAsia" w:ascii="Arial" w:hAnsi="Arial" w:cs="Arial"/>
          <w:color w:val="000000"/>
          <w:sz w:val="24"/>
          <w:szCs w:val="24"/>
        </w:rPr>
        <w:t xml:space="preserve"> once, instead of inputing </w:t>
      </w:r>
      <w:r>
        <w:rPr>
          <w:rFonts w:ascii="Arial" w:hAnsi="Arial" w:cs="Arial"/>
          <w:color w:val="000000"/>
          <w:sz w:val="24"/>
          <w:szCs w:val="24"/>
        </w:rPr>
        <w:t>over and over again</w:t>
      </w:r>
      <w:r>
        <w:rPr>
          <w:rFonts w:hint="eastAsia" w:ascii="Arial" w:hAnsi="Arial" w:cs="Arial"/>
          <w:color w:val="000000"/>
          <w:sz w:val="24"/>
          <w:szCs w:val="24"/>
        </w:rPr>
        <w:t xml:space="preserve">, </w:t>
      </w:r>
      <w:r>
        <w:rPr>
          <w:rFonts w:ascii="Arial" w:hAnsi="Arial" w:cs="Arial"/>
          <w:color w:val="000000"/>
          <w:sz w:val="24"/>
          <w:szCs w:val="24"/>
        </w:rPr>
        <w:t>TTR error in tapping position can be calculated.</w:t>
      </w:r>
    </w:p>
    <w:p w14:paraId="2DB8E4A4">
      <w:pPr>
        <w:spacing w:line="360" w:lineRule="auto"/>
        <w:rPr>
          <w:rFonts w:ascii="Arial" w:hAnsi="Arial" w:cs="Arial"/>
          <w:color w:val="000000"/>
          <w:sz w:val="24"/>
          <w:szCs w:val="24"/>
        </w:rPr>
      </w:pPr>
      <w:r>
        <w:rPr>
          <w:rFonts w:hint="eastAsia" w:ascii="Arial" w:hAnsi="Arial" w:cs="Arial"/>
          <w:color w:val="000000"/>
          <w:sz w:val="24"/>
          <w:szCs w:val="24"/>
        </w:rPr>
        <w:t xml:space="preserve">7. </w:t>
      </w:r>
      <w:r>
        <w:rPr>
          <w:rFonts w:ascii="Arial" w:hAnsi="Arial" w:cs="Arial"/>
          <w:color w:val="000000"/>
          <w:sz w:val="24"/>
          <w:szCs w:val="24"/>
        </w:rPr>
        <w:t>With functions of turns ratio measurement and voltage TTR measurement.</w:t>
      </w:r>
    </w:p>
    <w:p w14:paraId="66220237">
      <w:pPr>
        <w:spacing w:line="360" w:lineRule="auto"/>
        <w:rPr>
          <w:rFonts w:ascii="Arial" w:hAnsi="Arial" w:cs="Arial"/>
          <w:color w:val="000000"/>
          <w:sz w:val="24"/>
          <w:szCs w:val="24"/>
        </w:rPr>
      </w:pPr>
      <w:r>
        <w:rPr>
          <w:rFonts w:hint="eastAsia" w:ascii="Arial" w:hAnsi="Arial" w:cs="Arial"/>
          <w:color w:val="000000"/>
          <w:sz w:val="24"/>
          <w:szCs w:val="24"/>
        </w:rPr>
        <w:t xml:space="preserve">8. </w:t>
      </w:r>
      <w:r>
        <w:rPr>
          <w:rFonts w:ascii="Arial" w:hAnsi="Arial" w:cs="Arial"/>
          <w:color w:val="000000"/>
          <w:sz w:val="24"/>
          <w:szCs w:val="24"/>
        </w:rPr>
        <w:t>With 5.6 inch LCD, the effect of data &amp; figure display is visualized and fine.</w:t>
      </w:r>
    </w:p>
    <w:p w14:paraId="14951F63">
      <w:pPr>
        <w:spacing w:line="360" w:lineRule="auto"/>
        <w:rPr>
          <w:rFonts w:ascii="Arial" w:hAnsi="Arial" w:cs="Arial"/>
          <w:color w:val="000000"/>
          <w:sz w:val="24"/>
          <w:szCs w:val="24"/>
        </w:rPr>
      </w:pPr>
      <w:r>
        <w:rPr>
          <w:rFonts w:hint="eastAsia" w:ascii="Arial" w:hAnsi="Arial" w:cs="Arial"/>
          <w:color w:val="000000"/>
          <w:sz w:val="24"/>
          <w:szCs w:val="24"/>
        </w:rPr>
        <w:t xml:space="preserve">9. </w:t>
      </w:r>
      <w:r>
        <w:rPr>
          <w:rFonts w:ascii="Arial" w:hAnsi="Arial" w:cs="Arial"/>
          <w:color w:val="000000"/>
          <w:sz w:val="24"/>
          <w:szCs w:val="24"/>
        </w:rPr>
        <w:t>With small size and light weight, it is easy to carry.</w:t>
      </w:r>
    </w:p>
    <w:p w14:paraId="7D696D31">
      <w:pPr>
        <w:spacing w:line="360" w:lineRule="auto"/>
        <w:rPr>
          <w:rFonts w:ascii="Arial" w:hAnsi="Arial" w:cs="Arial"/>
          <w:color w:val="000000"/>
          <w:sz w:val="24"/>
          <w:szCs w:val="24"/>
        </w:rPr>
      </w:pPr>
      <w:r>
        <w:rPr>
          <w:rFonts w:hint="eastAsia" w:ascii="Arial" w:hAnsi="Arial" w:cs="Arial"/>
          <w:color w:val="000000"/>
          <w:sz w:val="24"/>
          <w:szCs w:val="24"/>
        </w:rPr>
        <w:t xml:space="preserve">10. </w:t>
      </w:r>
      <w:r>
        <w:rPr>
          <w:rFonts w:ascii="Arial" w:hAnsi="Arial" w:cs="Arial"/>
          <w:color w:val="000000"/>
          <w:sz w:val="24"/>
          <w:szCs w:val="24"/>
        </w:rPr>
        <w:t xml:space="preserve">With built-in high capacity chargeable </w:t>
      </w:r>
      <w:r>
        <w:fldChar w:fldCharType="begin"/>
      </w:r>
      <w:r>
        <w:instrText xml:space="preserve"> HYPERLINK "D:/360Downloads/%E6%9C%89%E9%81%93/Dict/6.3.69.8341/resultui/frame/javascript:void(0);" </w:instrText>
      </w:r>
      <w:r>
        <w:fldChar w:fldCharType="separate"/>
      </w:r>
      <w:r>
        <w:rPr>
          <w:rFonts w:ascii="Arial" w:hAnsi="Arial" w:cs="Arial"/>
          <w:color w:val="000000"/>
          <w:sz w:val="24"/>
          <w:szCs w:val="24"/>
        </w:rPr>
        <w:t>lithium</w:t>
      </w:r>
      <w:r>
        <w:rPr>
          <w:rFonts w:ascii="Arial" w:hAnsi="Arial" w:cs="Arial"/>
          <w:color w:val="000000"/>
          <w:sz w:val="24"/>
          <w:szCs w:val="24"/>
        </w:rPr>
        <w:fldChar w:fldCharType="end"/>
      </w:r>
      <w:r>
        <w:rPr>
          <w:rFonts w:ascii="Arial" w:hAnsi="Arial" w:cs="Arial"/>
          <w:color w:val="000000"/>
          <w:sz w:val="24"/>
          <w:szCs w:val="24"/>
        </w:rPr>
        <w:t> </w:t>
      </w:r>
      <w:r>
        <w:fldChar w:fldCharType="begin"/>
      </w:r>
      <w:r>
        <w:instrText xml:space="preserve"> HYPERLINK "D:/360Downloads/%E6%9C%89%E9%81%93/Dict/6.3.69.8341/resultui/frame/javascript:void(0);" </w:instrText>
      </w:r>
      <w:r>
        <w:fldChar w:fldCharType="separate"/>
      </w:r>
      <w:r>
        <w:rPr>
          <w:rFonts w:ascii="Arial" w:hAnsi="Arial" w:cs="Arial"/>
          <w:color w:val="000000"/>
          <w:sz w:val="24"/>
          <w:szCs w:val="24"/>
        </w:rPr>
        <w:t>battery</w:t>
      </w:r>
      <w:r>
        <w:rPr>
          <w:rFonts w:ascii="Arial" w:hAnsi="Arial" w:cs="Arial"/>
          <w:color w:val="000000"/>
          <w:sz w:val="24"/>
          <w:szCs w:val="24"/>
        </w:rPr>
        <w:fldChar w:fldCharType="end"/>
      </w:r>
      <w:r>
        <w:rPr>
          <w:rFonts w:ascii="Arial" w:hAnsi="Arial" w:cs="Arial"/>
          <w:color w:val="000000"/>
          <w:sz w:val="24"/>
          <w:szCs w:val="24"/>
        </w:rPr>
        <w:t>. Test can be conducted without any power supply on site, and once the battery is charged fully, it can make measurement for more than 500 times continuously.</w:t>
      </w:r>
    </w:p>
    <w:p w14:paraId="412DD6E1">
      <w:pPr>
        <w:spacing w:line="360" w:lineRule="auto"/>
        <w:rPr>
          <w:rFonts w:ascii="Arial" w:hAnsi="Arial" w:cs="Arial"/>
        </w:rPr>
      </w:pPr>
      <w:r>
        <w:rPr>
          <w:rFonts w:ascii="Arial" w:hAnsi="Arial" w:cs="Arial"/>
          <w:color w:val="000000"/>
          <w:sz w:val="24"/>
          <w:szCs w:val="24"/>
        </w:rPr>
        <w:br w:type="page"/>
      </w:r>
    </w:p>
    <w:p w14:paraId="1E40C80F">
      <w:pPr>
        <w:pStyle w:val="2"/>
        <w:ind w:left="0"/>
        <w:rPr>
          <w:rFonts w:ascii="Arial" w:hAnsi="Arial" w:cs="Arial"/>
          <w:b/>
          <w:szCs w:val="21"/>
        </w:rPr>
      </w:pPr>
      <w:r>
        <w:rPr>
          <w:rFonts w:hint="eastAsia" w:ascii="宋体" w:hAnsi="宋体" w:cs="宋体"/>
          <w:bCs/>
          <w:sz w:val="32"/>
          <w:szCs w:val="28"/>
        </w:rPr>
        <w:t>Ⅱ</w:t>
      </w:r>
      <w:r>
        <w:rPr>
          <w:rFonts w:ascii="Arial" w:hAnsi="Arial" w:eastAsia="黑体" w:cs="Arial"/>
          <w:bCs/>
          <w:sz w:val="32"/>
          <w:szCs w:val="28"/>
        </w:rPr>
        <w:t>Technical index</w:t>
      </w:r>
    </w:p>
    <w:p w14:paraId="503D1A24">
      <w:pPr>
        <w:spacing w:line="360" w:lineRule="auto"/>
        <w:rPr>
          <w:rFonts w:ascii="Arial" w:hAnsi="Arial" w:cs="Arial"/>
          <w:sz w:val="24"/>
          <w:szCs w:val="24"/>
        </w:rPr>
      </w:pPr>
      <w:r>
        <w:rPr>
          <w:rFonts w:hint="eastAsia" w:ascii="Arial" w:hAnsi="Arial" w:cs="Arial"/>
          <w:sz w:val="24"/>
          <w:szCs w:val="24"/>
        </w:rPr>
        <w:t xml:space="preserve">1. </w:t>
      </w:r>
      <w:r>
        <w:rPr>
          <w:rFonts w:ascii="Arial" w:hAnsi="Arial" w:cs="Arial"/>
          <w:sz w:val="24"/>
          <w:szCs w:val="24"/>
        </w:rPr>
        <w:t>TTR measurement range: 0.8~10000</w:t>
      </w:r>
      <w:r>
        <w:rPr>
          <w:rFonts w:hint="eastAsia" w:ascii="Arial" w:hAnsi="Arial" w:cs="Arial"/>
          <w:sz w:val="24"/>
          <w:szCs w:val="24"/>
        </w:rPr>
        <w:t>.</w:t>
      </w:r>
    </w:p>
    <w:p w14:paraId="59983C02">
      <w:pPr>
        <w:spacing w:line="360" w:lineRule="auto"/>
        <w:rPr>
          <w:rFonts w:ascii="Arial" w:hAnsi="Arial" w:cs="Arial"/>
          <w:sz w:val="24"/>
          <w:szCs w:val="24"/>
        </w:rPr>
      </w:pPr>
      <w:r>
        <w:rPr>
          <w:rFonts w:hint="eastAsia" w:ascii="Arial" w:hAnsi="Arial" w:cs="Arial"/>
          <w:sz w:val="24"/>
          <w:szCs w:val="24"/>
        </w:rPr>
        <w:t xml:space="preserve">2. </w:t>
      </w:r>
      <w:r>
        <w:rPr>
          <w:rFonts w:ascii="Arial" w:hAnsi="Arial" w:cs="Arial"/>
          <w:sz w:val="24"/>
          <w:szCs w:val="24"/>
        </w:rPr>
        <w:t>High measurement speed: three-phase test can be completed within 40 seconds.</w:t>
      </w:r>
    </w:p>
    <w:p w14:paraId="462ED974">
      <w:pPr>
        <w:spacing w:line="360" w:lineRule="auto"/>
        <w:rPr>
          <w:rFonts w:ascii="Arial" w:hAnsi="Arial" w:cs="Arial"/>
          <w:sz w:val="24"/>
          <w:szCs w:val="24"/>
        </w:rPr>
      </w:pPr>
      <w:r>
        <w:rPr>
          <w:rFonts w:hint="eastAsia" w:ascii="Arial" w:hAnsi="Arial" w:cs="Arial"/>
          <w:sz w:val="24"/>
          <w:szCs w:val="24"/>
        </w:rPr>
        <w:t xml:space="preserve">3. </w:t>
      </w:r>
      <w:r>
        <w:rPr>
          <w:rFonts w:ascii="Arial" w:hAnsi="Arial" w:cs="Arial"/>
          <w:sz w:val="24"/>
          <w:szCs w:val="24"/>
        </w:rPr>
        <w:t>Measurement accuracy:</w:t>
      </w:r>
    </w:p>
    <w:p w14:paraId="5C5F0F53">
      <w:pPr>
        <w:spacing w:line="360" w:lineRule="auto"/>
        <w:ind w:left="208" w:firstLine="424"/>
        <w:rPr>
          <w:rFonts w:ascii="Arial" w:hAnsi="Arial" w:cs="Arial"/>
          <w:sz w:val="24"/>
          <w:szCs w:val="24"/>
        </w:rPr>
      </w:pPr>
      <w:r>
        <w:rPr>
          <w:rFonts w:ascii="Arial" w:hAnsi="Arial" w:cs="Arial"/>
          <w:sz w:val="24"/>
          <w:szCs w:val="24"/>
        </w:rPr>
        <w:t>Voltage measurement accuracy on HV side: 0.05%</w:t>
      </w:r>
    </w:p>
    <w:p w14:paraId="6EB0741F">
      <w:pPr>
        <w:spacing w:line="360" w:lineRule="auto"/>
        <w:ind w:left="208" w:firstLine="424"/>
        <w:rPr>
          <w:rFonts w:ascii="Arial" w:hAnsi="Arial" w:cs="Arial"/>
          <w:sz w:val="24"/>
          <w:szCs w:val="24"/>
        </w:rPr>
      </w:pPr>
      <w:r>
        <w:rPr>
          <w:rFonts w:ascii="Arial" w:hAnsi="Arial" w:cs="Arial"/>
          <w:sz w:val="24"/>
          <w:szCs w:val="24"/>
        </w:rPr>
        <w:t>Voltage measurement accuracy on LV side: 0.1%</w:t>
      </w:r>
    </w:p>
    <w:p w14:paraId="55947D51">
      <w:pPr>
        <w:spacing w:line="360" w:lineRule="auto"/>
        <w:ind w:left="208" w:firstLine="424"/>
        <w:rPr>
          <w:rFonts w:ascii="Arial" w:hAnsi="Arial" w:cs="Arial"/>
          <w:sz w:val="24"/>
          <w:szCs w:val="24"/>
        </w:rPr>
      </w:pPr>
      <w:r>
        <w:rPr>
          <w:rFonts w:ascii="Arial" w:hAnsi="Arial" w:cs="Arial"/>
          <w:sz w:val="24"/>
          <w:szCs w:val="24"/>
        </w:rPr>
        <w:t>Phase angle measurement accuracy: 0.1°</w:t>
      </w:r>
    </w:p>
    <w:p w14:paraId="77CEBAB2">
      <w:pPr>
        <w:spacing w:line="360" w:lineRule="auto"/>
        <w:ind w:left="208" w:firstLine="424"/>
        <w:rPr>
          <w:rFonts w:ascii="Arial" w:hAnsi="Arial" w:cs="Arial"/>
          <w:sz w:val="24"/>
          <w:szCs w:val="24"/>
        </w:rPr>
      </w:pPr>
      <w:r>
        <w:rPr>
          <w:rFonts w:ascii="Arial" w:hAnsi="Arial" w:cs="Arial"/>
          <w:sz w:val="24"/>
          <w:szCs w:val="24"/>
        </w:rPr>
        <w:t>TTR measurement accuracy: 0.1%（0.8－3000）</w:t>
      </w:r>
    </w:p>
    <w:p w14:paraId="7B00A8CD">
      <w:pPr>
        <w:spacing w:line="360" w:lineRule="auto"/>
        <w:ind w:left="208" w:firstLine="424"/>
        <w:rPr>
          <w:rFonts w:ascii="Arial" w:hAnsi="Arial" w:cs="Arial"/>
          <w:sz w:val="24"/>
          <w:szCs w:val="24"/>
        </w:rPr>
      </w:pPr>
      <w:r>
        <w:rPr>
          <w:rFonts w:ascii="Arial" w:hAnsi="Arial" w:cs="Arial"/>
          <w:sz w:val="24"/>
          <w:szCs w:val="24"/>
        </w:rPr>
        <w:t xml:space="preserve">                          0.2%（3000－10000）</w:t>
      </w:r>
    </w:p>
    <w:p w14:paraId="32F921DB">
      <w:pPr>
        <w:spacing w:line="360" w:lineRule="auto"/>
        <w:rPr>
          <w:rFonts w:ascii="Arial" w:hAnsi="Arial" w:cs="Arial"/>
          <w:sz w:val="24"/>
          <w:szCs w:val="24"/>
        </w:rPr>
      </w:pPr>
      <w:r>
        <w:rPr>
          <w:rFonts w:hint="eastAsia" w:ascii="Arial" w:hAnsi="Arial" w:cs="Arial"/>
          <w:sz w:val="24"/>
          <w:szCs w:val="24"/>
        </w:rPr>
        <w:t xml:space="preserve">4. </w:t>
      </w:r>
      <w:r>
        <w:rPr>
          <w:rFonts w:ascii="Arial" w:hAnsi="Arial" w:cs="Arial"/>
          <w:sz w:val="24"/>
          <w:szCs w:val="24"/>
        </w:rPr>
        <w:t>Volume: 320mm*240mm*130mm</w:t>
      </w:r>
      <w:r>
        <w:rPr>
          <w:rFonts w:hint="eastAsia" w:ascii="Arial" w:hAnsi="Arial" w:cs="Arial"/>
          <w:sz w:val="24"/>
          <w:szCs w:val="24"/>
        </w:rPr>
        <w:t>.</w:t>
      </w:r>
    </w:p>
    <w:p w14:paraId="27B64442">
      <w:pPr>
        <w:spacing w:line="360" w:lineRule="auto"/>
        <w:rPr>
          <w:rFonts w:ascii="Arial" w:hAnsi="Arial" w:cs="Arial"/>
          <w:sz w:val="24"/>
          <w:szCs w:val="24"/>
        </w:rPr>
      </w:pPr>
      <w:r>
        <w:rPr>
          <w:rFonts w:hint="eastAsia" w:ascii="Arial" w:hAnsi="Arial" w:cs="Arial"/>
          <w:sz w:val="24"/>
          <w:szCs w:val="24"/>
        </w:rPr>
        <w:t xml:space="preserve">5. </w:t>
      </w:r>
      <w:r>
        <w:rPr>
          <w:rFonts w:ascii="Arial" w:hAnsi="Arial" w:cs="Arial"/>
          <w:sz w:val="24"/>
          <w:szCs w:val="24"/>
        </w:rPr>
        <w:t>Weight: 3Kg</w:t>
      </w:r>
      <w:r>
        <w:rPr>
          <w:rFonts w:hint="eastAsia" w:ascii="Arial" w:hAnsi="Arial" w:cs="Arial"/>
          <w:sz w:val="24"/>
          <w:szCs w:val="24"/>
        </w:rPr>
        <w:t>.</w:t>
      </w:r>
    </w:p>
    <w:p w14:paraId="7159ED01">
      <w:pPr>
        <w:spacing w:line="360" w:lineRule="auto"/>
        <w:ind w:left="210" w:leftChars="100"/>
        <w:rPr>
          <w:rFonts w:ascii="Arial" w:hAnsi="Arial" w:cs="Arial"/>
          <w:sz w:val="18"/>
          <w:szCs w:val="18"/>
        </w:rPr>
      </w:pPr>
      <w:r>
        <w:rPr>
          <w:rFonts w:ascii="Arial" w:hAnsi="Arial" w:cs="Arial"/>
          <w:szCs w:val="21"/>
        </w:rPr>
        <w:br w:type="page"/>
      </w:r>
    </w:p>
    <w:p w14:paraId="2717CD8F">
      <w:pPr>
        <w:pStyle w:val="2"/>
        <w:spacing w:line="240" w:lineRule="auto"/>
        <w:ind w:left="0"/>
        <w:rPr>
          <w:rFonts w:ascii="Arial" w:hAnsi="Arial" w:cs="Arial"/>
          <w:szCs w:val="24"/>
        </w:rPr>
      </w:pPr>
      <w:bookmarkStart w:id="0" w:name="_Toc416132104"/>
      <w:r>
        <w:rPr>
          <w:rFonts w:hint="eastAsia" w:ascii="宋体" w:hAnsi="宋体" w:cs="宋体"/>
          <w:sz w:val="32"/>
          <w:szCs w:val="32"/>
        </w:rPr>
        <w:t>Ⅳ.</w:t>
      </w:r>
      <w:bookmarkEnd w:id="0"/>
      <w:r>
        <w:rPr>
          <w:rFonts w:ascii="Arial" w:hAnsi="Arial" w:eastAsia="黑体" w:cs="Arial"/>
          <w:sz w:val="32"/>
          <w:szCs w:val="32"/>
        </w:rPr>
        <w:t>Structure and facade</w:t>
      </w:r>
    </w:p>
    <w:p w14:paraId="184D27C4">
      <w:pPr>
        <w:pStyle w:val="13"/>
        <w:spacing w:line="300" w:lineRule="auto"/>
        <w:ind w:firstLine="480" w:firstLineChars="200"/>
        <w:rPr>
          <w:rFonts w:ascii="Arial" w:hAnsi="Arial" w:cs="Arial"/>
          <w:szCs w:val="24"/>
        </w:rPr>
      </w:pPr>
      <w:r>
        <w:rPr>
          <w:rFonts w:ascii="Arial" w:hAnsi="Arial" w:cs="Arial"/>
          <w:szCs w:val="24"/>
        </w:rPr>
        <w:t>The instrument is made up of host and accessory box. Accessory box is used to place test wires and tools.</w:t>
      </w:r>
    </w:p>
    <w:p w14:paraId="024A7ECE">
      <w:pPr>
        <w:rPr>
          <w:rFonts w:ascii="Arial" w:hAnsi="Arial" w:cs="Arial"/>
          <w:b/>
          <w:sz w:val="15"/>
          <w:szCs w:val="15"/>
        </w:rPr>
      </w:pPr>
    </w:p>
    <w:p w14:paraId="1D19785A">
      <w:pPr>
        <w:pStyle w:val="3"/>
        <w:spacing w:before="0" w:afterLines="50" w:line="240" w:lineRule="auto"/>
        <w:rPr>
          <w:rFonts w:cs="Arial"/>
          <w:b w:val="0"/>
          <w:sz w:val="28"/>
          <w:szCs w:val="28"/>
        </w:rPr>
      </w:pPr>
      <w:bookmarkStart w:id="1" w:name="_Toc416132106"/>
      <w:r>
        <w:rPr>
          <w:rFonts w:cs="Arial"/>
          <w:b w:val="0"/>
          <w:sz w:val="28"/>
          <w:szCs w:val="28"/>
        </w:rPr>
        <w:t>1</w:t>
      </w:r>
      <w:bookmarkEnd w:id="1"/>
      <w:r>
        <w:rPr>
          <w:rFonts w:hint="eastAsia" w:cs="Arial"/>
          <w:b w:val="0"/>
          <w:sz w:val="28"/>
          <w:szCs w:val="28"/>
        </w:rPr>
        <w:t xml:space="preserve">. </w:t>
      </w:r>
      <w:r>
        <w:rPr>
          <w:rFonts w:cs="Arial"/>
          <w:b w:val="0"/>
          <w:sz w:val="28"/>
          <w:szCs w:val="28"/>
        </w:rPr>
        <w:t>Instrument facade</w:t>
      </w:r>
    </w:p>
    <w:p w14:paraId="61C0C484">
      <w:pPr>
        <w:rPr>
          <w:rFonts w:ascii="Arial" w:hAnsi="Arial" w:cs="Arial"/>
        </w:rPr>
      </w:pPr>
    </w:p>
    <w:p w14:paraId="39C978C8">
      <w:pPr>
        <w:rPr>
          <w:rFonts w:ascii="Arial" w:hAnsi="Arial" w:cs="Arial"/>
          <w:sz w:val="28"/>
        </w:rPr>
      </w:pPr>
      <w:r>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5867400" cy="4476750"/>
            <wp:effectExtent l="19050" t="0" r="0" b="0"/>
            <wp:wrapNone/>
            <wp:docPr id="1" name="图片 4" descr="C:\Users\Administrator\Desktop\x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C:\Users\Administrator\Desktop\xg1.jpg"/>
                    <pic:cNvPicPr>
                      <a:picLocks noChangeAspect="1" noChangeArrowheads="1"/>
                    </pic:cNvPicPr>
                  </pic:nvPicPr>
                  <pic:blipFill>
                    <a:blip r:embed="rId9" cstate="print"/>
                    <a:srcRect/>
                    <a:stretch>
                      <a:fillRect/>
                    </a:stretch>
                  </pic:blipFill>
                  <pic:spPr>
                    <a:xfrm>
                      <a:off x="0" y="0"/>
                      <a:ext cx="5867400" cy="4476750"/>
                    </a:xfrm>
                    <a:prstGeom prst="rect">
                      <a:avLst/>
                    </a:prstGeom>
                    <a:noFill/>
                    <a:ln w="9525">
                      <a:noFill/>
                      <a:miter lim="800000"/>
                      <a:headEnd/>
                      <a:tailEnd/>
                    </a:ln>
                  </pic:spPr>
                </pic:pic>
              </a:graphicData>
            </a:graphic>
          </wp:anchor>
        </w:drawing>
      </w:r>
      <w:r>
        <w:rPr>
          <w:rFonts w:ascii="Arial" w:hAnsi="Arial" w:cs="Arial"/>
        </w:rPr>
        <w:drawing>
          <wp:inline distT="0" distB="0" distL="0" distR="0">
            <wp:extent cx="5857875" cy="4476750"/>
            <wp:effectExtent l="19050" t="0" r="9525" b="0"/>
            <wp:docPr id="2" name="图片 2" descr="面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面板"/>
                    <pic:cNvPicPr>
                      <a:picLocks noChangeAspect="1" noChangeArrowheads="1"/>
                    </pic:cNvPicPr>
                  </pic:nvPicPr>
                  <pic:blipFill>
                    <a:blip r:embed="rId10" cstate="print"/>
                    <a:srcRect/>
                    <a:stretch>
                      <a:fillRect/>
                    </a:stretch>
                  </pic:blipFill>
                  <pic:spPr>
                    <a:xfrm>
                      <a:off x="0" y="0"/>
                      <a:ext cx="5857875" cy="4476750"/>
                    </a:xfrm>
                    <a:prstGeom prst="rect">
                      <a:avLst/>
                    </a:prstGeom>
                    <a:noFill/>
                    <a:ln w="9525">
                      <a:noFill/>
                      <a:miter lim="800000"/>
                      <a:headEnd/>
                      <a:tailEnd/>
                    </a:ln>
                  </pic:spPr>
                </pic:pic>
              </a:graphicData>
            </a:graphic>
          </wp:inline>
        </w:drawing>
      </w:r>
      <w:r>
        <w:rPr>
          <w:rFonts w:ascii="Arial" w:hAnsi="Arial" w:cs="Arial"/>
        </w:rPr>
        <w:t xml:space="preserve"> </w:t>
      </w:r>
    </w:p>
    <w:p w14:paraId="404CE06E">
      <w:pPr>
        <w:jc w:val="center"/>
        <w:rPr>
          <w:rFonts w:ascii="Arial" w:hAnsi="Arial" w:cs="Arial"/>
          <w:sz w:val="24"/>
          <w:szCs w:val="24"/>
        </w:rPr>
      </w:pPr>
    </w:p>
    <w:p w14:paraId="3DDBCEDF">
      <w:pPr>
        <w:jc w:val="center"/>
        <w:rPr>
          <w:rFonts w:ascii="Arial" w:hAnsi="Arial" w:cs="Arial"/>
          <w:sz w:val="24"/>
          <w:szCs w:val="24"/>
        </w:rPr>
      </w:pPr>
      <w:r>
        <w:rPr>
          <w:rFonts w:ascii="Arial" w:hAnsi="Arial" w:cs="Arial"/>
          <w:sz w:val="24"/>
          <w:szCs w:val="24"/>
        </w:rPr>
        <w:t>Figure 1. Instrument Facade</w:t>
      </w:r>
    </w:p>
    <w:p w14:paraId="641F17FC">
      <w:pPr>
        <w:rPr>
          <w:rFonts w:ascii="Arial" w:hAnsi="Arial" w:cs="Arial"/>
          <w:sz w:val="28"/>
        </w:rPr>
      </w:pPr>
    </w:p>
    <w:p w14:paraId="4FE80259">
      <w:pPr>
        <w:snapToGrid w:val="0"/>
        <w:spacing w:line="360" w:lineRule="auto"/>
        <w:ind w:firstLine="480" w:firstLineChars="200"/>
        <w:rPr>
          <w:rFonts w:ascii="Arial" w:hAnsi="Arial" w:cs="Arial"/>
          <w:sz w:val="24"/>
          <w:szCs w:val="24"/>
        </w:rPr>
      </w:pPr>
      <w:r>
        <w:rPr>
          <w:rFonts w:ascii="Arial" w:hAnsi="Arial" w:cs="Arial"/>
          <w:sz w:val="24"/>
          <w:szCs w:val="24"/>
        </w:rPr>
        <w:t>The upper left: high voltage side and low voltage side, to test terminal</w:t>
      </w:r>
      <w:r>
        <w:rPr>
          <w:rFonts w:hint="eastAsia" w:ascii="Arial" w:hAnsi="Arial" w:cs="Arial"/>
          <w:sz w:val="24"/>
          <w:szCs w:val="24"/>
        </w:rPr>
        <w:t>.</w:t>
      </w:r>
    </w:p>
    <w:p w14:paraId="5830D64D">
      <w:pPr>
        <w:snapToGrid w:val="0"/>
        <w:spacing w:line="360" w:lineRule="auto"/>
        <w:ind w:firstLine="480" w:firstLineChars="200"/>
        <w:rPr>
          <w:rFonts w:ascii="Arial" w:hAnsi="Arial" w:cs="Arial"/>
          <w:sz w:val="24"/>
          <w:szCs w:val="24"/>
        </w:rPr>
      </w:pPr>
      <w:r>
        <w:rPr>
          <w:rFonts w:ascii="Arial" w:hAnsi="Arial" w:cs="Arial"/>
          <w:sz w:val="24"/>
          <w:szCs w:val="24"/>
        </w:rPr>
        <w:t>The bottom left: LCD</w:t>
      </w:r>
      <w:r>
        <w:rPr>
          <w:rFonts w:hint="eastAsia" w:ascii="Arial" w:hAnsi="Arial" w:cs="Arial"/>
          <w:sz w:val="24"/>
          <w:szCs w:val="24"/>
        </w:rPr>
        <w:t>.</w:t>
      </w:r>
    </w:p>
    <w:p w14:paraId="18B3273B">
      <w:pPr>
        <w:snapToGrid w:val="0"/>
        <w:spacing w:line="360" w:lineRule="auto"/>
        <w:ind w:firstLine="480" w:firstLineChars="200"/>
        <w:rPr>
          <w:rFonts w:ascii="Arial" w:hAnsi="Arial" w:cs="Arial"/>
          <w:sz w:val="24"/>
          <w:szCs w:val="24"/>
        </w:rPr>
      </w:pPr>
      <w:r>
        <w:rPr>
          <w:rFonts w:ascii="Arial" w:hAnsi="Arial" w:cs="Arial"/>
          <w:sz w:val="24"/>
          <w:szCs w:val="24"/>
        </w:rPr>
        <w:t>The bottom right: keyboard</w:t>
      </w:r>
      <w:r>
        <w:rPr>
          <w:rFonts w:hint="eastAsia" w:ascii="Arial" w:hAnsi="Arial" w:cs="Arial"/>
          <w:sz w:val="24"/>
          <w:szCs w:val="24"/>
        </w:rPr>
        <w:t>.</w:t>
      </w:r>
    </w:p>
    <w:p w14:paraId="1C1DD68C">
      <w:pPr>
        <w:snapToGrid w:val="0"/>
        <w:spacing w:line="360" w:lineRule="auto"/>
        <w:ind w:firstLine="480" w:firstLineChars="200"/>
        <w:rPr>
          <w:rFonts w:ascii="Arial" w:hAnsi="Arial" w:cs="Arial"/>
          <w:sz w:val="24"/>
          <w:szCs w:val="24"/>
        </w:rPr>
      </w:pPr>
      <w:r>
        <w:rPr>
          <w:rFonts w:ascii="Arial" w:hAnsi="Arial" w:cs="Arial"/>
          <w:sz w:val="24"/>
          <w:szCs w:val="24"/>
        </w:rPr>
        <w:t>The upper center: printer</w:t>
      </w:r>
      <w:r>
        <w:rPr>
          <w:rFonts w:hint="eastAsia" w:ascii="Arial" w:hAnsi="Arial" w:cs="Arial"/>
          <w:sz w:val="24"/>
          <w:szCs w:val="24"/>
        </w:rPr>
        <w:t>.</w:t>
      </w:r>
    </w:p>
    <w:p w14:paraId="1C7FA375">
      <w:pPr>
        <w:snapToGrid w:val="0"/>
        <w:spacing w:line="360" w:lineRule="auto"/>
        <w:ind w:firstLine="480" w:firstLineChars="200"/>
        <w:rPr>
          <w:rFonts w:ascii="Arial" w:hAnsi="Arial" w:cs="Arial"/>
          <w:sz w:val="24"/>
          <w:szCs w:val="24"/>
        </w:rPr>
      </w:pPr>
      <w:r>
        <w:rPr>
          <w:rFonts w:ascii="Arial" w:hAnsi="Arial" w:cs="Arial"/>
          <w:sz w:val="24"/>
          <w:szCs w:val="24"/>
        </w:rPr>
        <w:t>The upper right: grounding terminal, charge port, USB port, RS232 port, operating switch</w:t>
      </w:r>
      <w:r>
        <w:rPr>
          <w:rFonts w:hint="eastAsia" w:ascii="Arial" w:hAnsi="Arial" w:cs="Arial"/>
          <w:sz w:val="24"/>
          <w:szCs w:val="24"/>
        </w:rPr>
        <w:t>.</w:t>
      </w:r>
    </w:p>
    <w:p w14:paraId="2BDA1387">
      <w:pPr>
        <w:pStyle w:val="3"/>
        <w:spacing w:before="120" w:after="120" w:line="360" w:lineRule="auto"/>
        <w:rPr>
          <w:rFonts w:cs="Arial"/>
          <w:sz w:val="24"/>
          <w:szCs w:val="24"/>
        </w:rPr>
      </w:pPr>
      <w:bookmarkStart w:id="2" w:name="_Toc416132107"/>
      <w:r>
        <w:rPr>
          <w:rFonts w:cs="Arial"/>
          <w:b w:val="0"/>
          <w:sz w:val="28"/>
          <w:szCs w:val="28"/>
        </w:rPr>
        <w:t>2</w:t>
      </w:r>
      <w:bookmarkEnd w:id="2"/>
      <w:r>
        <w:rPr>
          <w:rFonts w:hint="eastAsia" w:cs="Arial"/>
          <w:b w:val="0"/>
          <w:sz w:val="28"/>
          <w:szCs w:val="28"/>
        </w:rPr>
        <w:t>.</w:t>
      </w:r>
      <w:r>
        <w:rPr>
          <w:rFonts w:cs="Arial"/>
          <w:b w:val="0"/>
          <w:sz w:val="28"/>
          <w:szCs w:val="28"/>
        </w:rPr>
        <w:t xml:space="preserve"> Keyboard description</w:t>
      </w:r>
    </w:p>
    <w:p w14:paraId="0A6C824C">
      <w:pPr>
        <w:spacing w:line="360" w:lineRule="auto"/>
        <w:ind w:firstLine="480" w:firstLineChars="200"/>
        <w:rPr>
          <w:rFonts w:ascii="Arial" w:hAnsi="Arial" w:cs="Arial"/>
          <w:sz w:val="24"/>
          <w:szCs w:val="24"/>
        </w:rPr>
      </w:pPr>
      <w:r>
        <w:rPr>
          <w:rFonts w:ascii="Arial" w:hAnsi="Arial" w:cs="Arial"/>
          <w:sz w:val="24"/>
          <w:szCs w:val="24"/>
        </w:rPr>
        <w:t>There are 30 keys in all, and they are “Save”, “Inquire”, “Set”, “Shift”, “↑”, “↓”, “←”,  “→”, “Soft switch”, “Exit”, “Enter”, “Self-check”, “Help”, “1”, “2”(ABC), “3”(DEF), “4”(GHI), “5”(JKL), “6”(MNO), “7”(PQRS), “8”(TUV), “9”(WXYZ), “0”, “.”(radix point), “#”, auxiliary function keys “F1”, “F2”, “F3”, “F4”, “F5”.</w:t>
      </w:r>
    </w:p>
    <w:p w14:paraId="64E09F6E">
      <w:pPr>
        <w:spacing w:line="360" w:lineRule="auto"/>
        <w:ind w:firstLine="480" w:firstLineChars="200"/>
        <w:rPr>
          <w:rFonts w:ascii="Arial" w:hAnsi="Arial" w:cs="Arial"/>
          <w:sz w:val="24"/>
          <w:szCs w:val="24"/>
        </w:rPr>
      </w:pPr>
      <w:r>
        <w:rPr>
          <w:rFonts w:ascii="Arial" w:hAnsi="Arial" w:cs="Arial"/>
          <w:sz w:val="24"/>
          <w:szCs w:val="24"/>
        </w:rPr>
        <w:t>Corresponding functions of each key are as follows:</w:t>
      </w:r>
    </w:p>
    <w:p w14:paraId="232C718B">
      <w:pPr>
        <w:spacing w:line="360" w:lineRule="auto"/>
        <w:ind w:firstLine="480" w:firstLineChars="200"/>
        <w:rPr>
          <w:rFonts w:ascii="Arial" w:hAnsi="Arial" w:cs="Arial"/>
          <w:sz w:val="24"/>
          <w:szCs w:val="24"/>
        </w:rPr>
      </w:pPr>
      <w:bookmarkStart w:id="3" w:name="OLE_LINK3"/>
      <w:r>
        <w:rPr>
          <w:rFonts w:ascii="Arial" w:hAnsi="Arial" w:cs="Arial"/>
          <w:sz w:val="24"/>
          <w:szCs w:val="24"/>
        </w:rPr>
        <w:t>“↑”, “↓”, “←”,  “→”</w:t>
      </w:r>
      <w:bookmarkEnd w:id="3"/>
      <w:r>
        <w:rPr>
          <w:rFonts w:ascii="Arial" w:hAnsi="Arial" w:cs="Arial"/>
          <w:sz w:val="24"/>
          <w:szCs w:val="24"/>
        </w:rPr>
        <w:t>: Cursor Movement Key; On the main menu, it is used to move cursor to a certain function menu. On the parameter setting screen, “↑” and “↓” is used to shift current option; “←” and “→” is used to change value.</w:t>
      </w:r>
    </w:p>
    <w:p w14:paraId="3C6461EC">
      <w:pPr>
        <w:spacing w:line="360" w:lineRule="auto"/>
        <w:ind w:firstLine="480" w:firstLineChars="200"/>
        <w:rPr>
          <w:rFonts w:ascii="Arial" w:hAnsi="Arial" w:cs="Arial"/>
          <w:sz w:val="24"/>
          <w:szCs w:val="24"/>
        </w:rPr>
      </w:pPr>
      <w:r>
        <w:rPr>
          <w:rFonts w:ascii="Arial" w:hAnsi="Arial" w:cs="Arial"/>
          <w:sz w:val="24"/>
          <w:szCs w:val="24"/>
        </w:rPr>
        <w:t>“Enter”: Enter key; on the main menu, press this key namely enter into the chosen function. In addition, when input certain parameters, press “Enter” to start and end this input.</w:t>
      </w:r>
    </w:p>
    <w:p w14:paraId="39E348B9">
      <w:pPr>
        <w:spacing w:line="360" w:lineRule="auto"/>
        <w:ind w:firstLine="480" w:firstLineChars="200"/>
        <w:rPr>
          <w:rFonts w:ascii="Arial" w:hAnsi="Arial" w:cs="Arial"/>
          <w:sz w:val="24"/>
          <w:szCs w:val="24"/>
        </w:rPr>
      </w:pPr>
      <w:r>
        <w:rPr>
          <w:rFonts w:ascii="Arial" w:hAnsi="Arial" w:cs="Arial"/>
          <w:sz w:val="24"/>
          <w:szCs w:val="24"/>
        </w:rPr>
        <w:t>“Exit”: backspace key, when it isn’t under the condition of parameter input, press “Exit”all can return to the main menu directly.</w:t>
      </w:r>
    </w:p>
    <w:p w14:paraId="223621B2">
      <w:pPr>
        <w:spacing w:line="360" w:lineRule="auto"/>
        <w:ind w:firstLine="480" w:firstLineChars="200"/>
        <w:rPr>
          <w:rFonts w:ascii="Arial" w:hAnsi="Arial" w:cs="Arial"/>
          <w:sz w:val="24"/>
          <w:szCs w:val="24"/>
        </w:rPr>
      </w:pPr>
      <w:r>
        <w:rPr>
          <w:rFonts w:ascii="Arial" w:hAnsi="Arial" w:cs="Arial"/>
          <w:sz w:val="24"/>
          <w:szCs w:val="24"/>
        </w:rPr>
        <w:t>“Save”: to save testing results as records</w:t>
      </w:r>
      <w:r>
        <w:rPr>
          <w:rFonts w:hint="eastAsia" w:ascii="Arial" w:hAnsi="Arial" w:cs="Arial"/>
          <w:sz w:val="24"/>
          <w:szCs w:val="24"/>
        </w:rPr>
        <w:t>.</w:t>
      </w:r>
    </w:p>
    <w:p w14:paraId="34C344E8">
      <w:pPr>
        <w:spacing w:line="360" w:lineRule="auto"/>
        <w:ind w:firstLine="480" w:firstLineChars="200"/>
        <w:rPr>
          <w:rFonts w:ascii="Arial" w:hAnsi="Arial" w:cs="Arial"/>
          <w:sz w:val="24"/>
          <w:szCs w:val="24"/>
        </w:rPr>
      </w:pPr>
      <w:r>
        <w:rPr>
          <w:rFonts w:ascii="Arial" w:hAnsi="Arial" w:cs="Arial"/>
          <w:sz w:val="24"/>
          <w:szCs w:val="24"/>
        </w:rPr>
        <w:t>“Inquire”: to scan the saved records</w:t>
      </w:r>
      <w:r>
        <w:rPr>
          <w:rFonts w:hint="eastAsia" w:ascii="Arial" w:hAnsi="Arial" w:cs="Arial"/>
          <w:sz w:val="24"/>
          <w:szCs w:val="24"/>
        </w:rPr>
        <w:t>.</w:t>
      </w:r>
    </w:p>
    <w:p w14:paraId="29D7F8E8">
      <w:pPr>
        <w:spacing w:line="360" w:lineRule="auto"/>
        <w:ind w:firstLine="480" w:firstLineChars="200"/>
        <w:rPr>
          <w:rFonts w:ascii="Arial" w:hAnsi="Arial" w:cs="Arial"/>
          <w:sz w:val="24"/>
          <w:szCs w:val="24"/>
        </w:rPr>
      </w:pPr>
      <w:r>
        <w:rPr>
          <w:rFonts w:ascii="Arial" w:hAnsi="Arial" w:cs="Arial"/>
          <w:sz w:val="24"/>
          <w:szCs w:val="24"/>
        </w:rPr>
        <w:t>“Set”: press this key on the main menu, to enter into parameter setting screen</w:t>
      </w:r>
      <w:r>
        <w:rPr>
          <w:rFonts w:hint="eastAsia" w:ascii="Arial" w:hAnsi="Arial" w:cs="Arial"/>
          <w:sz w:val="24"/>
          <w:szCs w:val="24"/>
        </w:rPr>
        <w:t>.</w:t>
      </w:r>
    </w:p>
    <w:p w14:paraId="387E7D17">
      <w:pPr>
        <w:spacing w:line="360" w:lineRule="auto"/>
        <w:ind w:firstLine="480" w:firstLineChars="200"/>
        <w:rPr>
          <w:rFonts w:ascii="Arial" w:hAnsi="Arial" w:cs="Arial"/>
          <w:sz w:val="24"/>
          <w:szCs w:val="24"/>
        </w:rPr>
      </w:pPr>
      <w:r>
        <w:rPr>
          <w:rFonts w:ascii="Arial" w:hAnsi="Arial" w:cs="Arial"/>
          <w:sz w:val="24"/>
          <w:szCs w:val="24"/>
        </w:rPr>
        <w:t>“Shift”: it’s used by manufacturer when ex-factory commissioning is made, and user doesn’t need to use it.</w:t>
      </w:r>
    </w:p>
    <w:p w14:paraId="10623E18">
      <w:pPr>
        <w:spacing w:line="360" w:lineRule="auto"/>
        <w:ind w:firstLine="480" w:firstLineChars="200"/>
        <w:rPr>
          <w:rFonts w:ascii="Arial" w:hAnsi="Arial" w:cs="Arial"/>
          <w:sz w:val="24"/>
          <w:szCs w:val="24"/>
        </w:rPr>
      </w:pPr>
      <w:r>
        <w:rPr>
          <w:rFonts w:ascii="Arial" w:hAnsi="Arial" w:cs="Arial"/>
          <w:sz w:val="24"/>
          <w:szCs w:val="24"/>
        </w:rPr>
        <w:t>“Self check”: keep this function(standing off)</w:t>
      </w:r>
      <w:r>
        <w:rPr>
          <w:rFonts w:hint="eastAsia" w:ascii="Arial" w:hAnsi="Arial" w:cs="Arial"/>
          <w:sz w:val="24"/>
          <w:szCs w:val="24"/>
        </w:rPr>
        <w:t>.</w:t>
      </w:r>
    </w:p>
    <w:p w14:paraId="30A936A1">
      <w:pPr>
        <w:spacing w:line="360" w:lineRule="auto"/>
        <w:ind w:firstLine="480" w:firstLineChars="200"/>
        <w:rPr>
          <w:rFonts w:ascii="Arial" w:hAnsi="Arial" w:cs="Arial"/>
          <w:sz w:val="24"/>
          <w:szCs w:val="24"/>
        </w:rPr>
      </w:pPr>
      <w:r>
        <w:rPr>
          <w:rFonts w:ascii="Arial" w:hAnsi="Arial" w:cs="Arial"/>
          <w:sz w:val="24"/>
          <w:szCs w:val="24"/>
        </w:rPr>
        <w:t>“Help”: to display help information</w:t>
      </w:r>
      <w:r>
        <w:rPr>
          <w:rFonts w:hint="eastAsia" w:ascii="Arial" w:hAnsi="Arial" w:cs="Arial"/>
          <w:sz w:val="24"/>
          <w:szCs w:val="24"/>
        </w:rPr>
        <w:t>.</w:t>
      </w:r>
    </w:p>
    <w:p w14:paraId="02F0AFE5">
      <w:pPr>
        <w:spacing w:line="360" w:lineRule="auto"/>
        <w:ind w:firstLine="480" w:firstLineChars="200"/>
        <w:rPr>
          <w:rFonts w:ascii="Arial" w:hAnsi="Arial" w:cs="Arial"/>
          <w:sz w:val="24"/>
          <w:szCs w:val="24"/>
        </w:rPr>
      </w:pPr>
      <w:r>
        <w:rPr>
          <w:rFonts w:ascii="Arial" w:hAnsi="Arial" w:cs="Arial"/>
          <w:sz w:val="24"/>
          <w:szCs w:val="24"/>
        </w:rPr>
        <w:t>“digit(character)”: to input setting parameters (can input digit or character)</w:t>
      </w:r>
      <w:r>
        <w:rPr>
          <w:rFonts w:hint="eastAsia" w:ascii="Arial" w:hAnsi="Arial" w:cs="Arial"/>
          <w:sz w:val="24"/>
          <w:szCs w:val="24"/>
        </w:rPr>
        <w:t>.</w:t>
      </w:r>
    </w:p>
    <w:p w14:paraId="5C95783C">
      <w:pPr>
        <w:spacing w:line="360" w:lineRule="auto"/>
        <w:ind w:firstLine="480" w:firstLineChars="200"/>
        <w:rPr>
          <w:rFonts w:ascii="Arial" w:hAnsi="Arial" w:cs="Arial"/>
          <w:sz w:val="24"/>
          <w:szCs w:val="24"/>
        </w:rPr>
      </w:pPr>
      <w:r>
        <w:rPr>
          <w:rFonts w:ascii="Arial" w:hAnsi="Arial" w:cs="Arial"/>
          <w:sz w:val="24"/>
          <w:szCs w:val="24"/>
        </w:rPr>
        <w:t>“Radix point”: it is used to input radix point, when setting parameter.</w:t>
      </w:r>
    </w:p>
    <w:p w14:paraId="544C3A95">
      <w:pPr>
        <w:spacing w:line="360" w:lineRule="auto"/>
        <w:ind w:firstLine="480" w:firstLineChars="200"/>
        <w:rPr>
          <w:rFonts w:ascii="Arial" w:hAnsi="Arial" w:cs="Arial"/>
          <w:sz w:val="24"/>
          <w:szCs w:val="24"/>
        </w:rPr>
      </w:pPr>
      <w:r>
        <w:rPr>
          <w:rFonts w:ascii="Arial" w:hAnsi="Arial" w:cs="Arial"/>
          <w:sz w:val="24"/>
          <w:szCs w:val="24"/>
        </w:rPr>
        <w:t>“＃”: keep this function(standing off)</w:t>
      </w:r>
      <w:r>
        <w:rPr>
          <w:rFonts w:hint="eastAsia" w:ascii="Arial" w:hAnsi="Arial" w:cs="Arial"/>
          <w:sz w:val="24"/>
          <w:szCs w:val="24"/>
        </w:rPr>
        <w:t>.</w:t>
      </w:r>
    </w:p>
    <w:p w14:paraId="2074DD9B">
      <w:pPr>
        <w:spacing w:line="360" w:lineRule="auto"/>
        <w:ind w:firstLine="480" w:firstLineChars="200"/>
        <w:rPr>
          <w:rFonts w:ascii="Arial" w:hAnsi="Arial" w:cs="Arial"/>
          <w:sz w:val="24"/>
          <w:szCs w:val="24"/>
        </w:rPr>
      </w:pPr>
      <w:r>
        <w:rPr>
          <w:rFonts w:ascii="Arial" w:hAnsi="Arial" w:cs="Arial"/>
          <w:sz w:val="24"/>
          <w:szCs w:val="24"/>
        </w:rPr>
        <w:t>“F1”, “F2”, “F3”, “F4”, “F5”:auxiliary function keys, to enter into auxiliary function interface or to start</w:t>
      </w:r>
      <w:bookmarkStart w:id="4" w:name="OLE_LINK2"/>
      <w:r>
        <w:rPr>
          <w:rFonts w:ascii="Arial" w:hAnsi="Arial" w:cs="Arial"/>
          <w:sz w:val="24"/>
          <w:szCs w:val="24"/>
        </w:rPr>
        <w:t xml:space="preserve"> corresponding </w:t>
      </w:r>
      <w:bookmarkEnd w:id="4"/>
      <w:r>
        <w:rPr>
          <w:rFonts w:ascii="Arial" w:hAnsi="Arial" w:cs="Arial"/>
          <w:sz w:val="24"/>
          <w:szCs w:val="24"/>
        </w:rPr>
        <w:t>functions.</w:t>
      </w:r>
    </w:p>
    <w:p w14:paraId="58C46412">
      <w:pPr>
        <w:pStyle w:val="2"/>
        <w:ind w:left="0"/>
        <w:rPr>
          <w:rFonts w:ascii="Arial" w:hAnsi="Arial" w:eastAsia="黑体" w:cs="Arial"/>
          <w:sz w:val="32"/>
          <w:szCs w:val="28"/>
        </w:rPr>
      </w:pPr>
      <w:r>
        <w:rPr>
          <w:rFonts w:ascii="Arial" w:hAnsi="Arial" w:cs="Arial"/>
          <w:sz w:val="21"/>
        </w:rPr>
        <w:br w:type="page"/>
      </w:r>
      <w:r>
        <w:rPr>
          <w:rFonts w:hint="eastAsia" w:ascii="Arial" w:hAnsi="Arial" w:eastAsia="黑体" w:cs="Arial"/>
          <w:sz w:val="32"/>
          <w:szCs w:val="28"/>
        </w:rPr>
        <w:t xml:space="preserve">Ⅴ </w:t>
      </w:r>
      <w:r>
        <w:rPr>
          <w:rFonts w:ascii="Arial" w:hAnsi="Arial" w:eastAsia="黑体" w:cs="Arial"/>
          <w:sz w:val="32"/>
          <w:szCs w:val="28"/>
        </w:rPr>
        <w:t>LCD interface</w:t>
      </w:r>
    </w:p>
    <w:p w14:paraId="1477773F">
      <w:pPr>
        <w:spacing w:line="360" w:lineRule="auto"/>
        <w:ind w:firstLine="480" w:firstLineChars="200"/>
        <w:rPr>
          <w:rFonts w:ascii="Arial" w:hAnsi="Arial" w:cs="Arial"/>
          <w:sz w:val="24"/>
          <w:szCs w:val="24"/>
        </w:rPr>
      </w:pPr>
      <w:r>
        <w:rPr>
          <w:rFonts w:ascii="Arial" w:hAnsi="Arial" w:cs="Arial"/>
          <w:sz w:val="24"/>
          <w:szCs w:val="24"/>
        </w:rPr>
        <w:t>There are nine screens on LCD interface, which includes main menu and eight function interfaces.</w:t>
      </w:r>
    </w:p>
    <w:p w14:paraId="42D5EE80">
      <w:pPr>
        <w:pStyle w:val="3"/>
        <w:spacing w:before="120" w:after="120" w:line="240" w:lineRule="auto"/>
        <w:rPr>
          <w:rFonts w:cs="Arial"/>
          <w:b w:val="0"/>
          <w:sz w:val="28"/>
          <w:szCs w:val="28"/>
        </w:rPr>
      </w:pPr>
      <w:bookmarkStart w:id="5" w:name="_Toc416132109"/>
      <w:r>
        <w:rPr>
          <w:rFonts w:cs="Arial"/>
          <w:b w:val="0"/>
          <w:sz w:val="28"/>
          <w:szCs w:val="28"/>
        </w:rPr>
        <w:t>1</w:t>
      </w:r>
      <w:bookmarkEnd w:id="5"/>
      <w:r>
        <w:rPr>
          <w:rFonts w:hint="eastAsia" w:cs="Arial"/>
          <w:b w:val="0"/>
          <w:sz w:val="28"/>
          <w:szCs w:val="28"/>
        </w:rPr>
        <w:t>.</w:t>
      </w:r>
      <w:r>
        <w:rPr>
          <w:rFonts w:cs="Arial"/>
          <w:b w:val="0"/>
          <w:sz w:val="28"/>
          <w:szCs w:val="28"/>
        </w:rPr>
        <w:t>Main menu interface</w:t>
      </w:r>
    </w:p>
    <w:p w14:paraId="55849284">
      <w:pPr>
        <w:spacing w:line="360" w:lineRule="auto"/>
        <w:ind w:firstLine="480" w:firstLineChars="200"/>
        <w:rPr>
          <w:rFonts w:ascii="Arial" w:hAnsi="Arial" w:cs="Arial"/>
          <w:sz w:val="24"/>
          <w:szCs w:val="24"/>
        </w:rPr>
      </w:pPr>
      <w:r>
        <w:rPr>
          <w:rFonts w:ascii="Arial" w:hAnsi="Arial" w:cs="Arial"/>
          <w:sz w:val="24"/>
          <w:szCs w:val="24"/>
        </w:rPr>
        <w:t>As shown in figure 3</w:t>
      </w:r>
      <w:r>
        <w:rPr>
          <w:rFonts w:hint="eastAsia" w:ascii="Arial" w:hAnsi="Arial" w:cs="Arial"/>
          <w:sz w:val="24"/>
          <w:szCs w:val="24"/>
        </w:rPr>
        <w:t>.</w:t>
      </w:r>
    </w:p>
    <w:p w14:paraId="1D230BD9">
      <w:pPr>
        <w:snapToGrid w:val="0"/>
        <w:jc w:val="center"/>
        <w:rPr>
          <w:rFonts w:ascii="Arial" w:hAnsi="Arial" w:cs="Arial"/>
          <w:sz w:val="28"/>
        </w:rPr>
      </w:pPr>
      <w:r>
        <w:rPr>
          <w:rFonts w:ascii="Arial" w:hAnsi="Arial" w:cs="Arial"/>
        </w:rPr>
        <w:drawing>
          <wp:inline distT="0" distB="0" distL="0" distR="0">
            <wp:extent cx="3533775" cy="2152650"/>
            <wp:effectExtent l="19050" t="0" r="9525" b="0"/>
            <wp:docPr id="3" name="图片 3" descr="特种主菜单-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特种主菜单-带电池"/>
                    <pic:cNvPicPr>
                      <a:picLocks noChangeAspect="1" noChangeArrowheads="1"/>
                    </pic:cNvPicPr>
                  </pic:nvPicPr>
                  <pic:blipFill>
                    <a:blip r:embed="rId11"/>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47F703D2">
      <w:pPr>
        <w:spacing w:line="360" w:lineRule="auto"/>
        <w:jc w:val="center"/>
        <w:rPr>
          <w:rFonts w:ascii="Arial" w:hAnsi="Arial" w:cs="Arial"/>
          <w:sz w:val="24"/>
          <w:szCs w:val="24"/>
        </w:rPr>
      </w:pPr>
      <w:r>
        <w:rPr>
          <w:rFonts w:ascii="Arial" w:hAnsi="Arial" w:cs="Arial"/>
          <w:sz w:val="24"/>
          <w:szCs w:val="24"/>
        </w:rPr>
        <w:t>Figure 3</w:t>
      </w:r>
      <w:r>
        <w:rPr>
          <w:rFonts w:hint="eastAsia" w:ascii="Arial" w:hAnsi="Arial" w:cs="Arial"/>
          <w:sz w:val="24"/>
          <w:szCs w:val="24"/>
        </w:rPr>
        <w:t>.</w:t>
      </w:r>
      <w:r>
        <w:rPr>
          <w:rFonts w:ascii="Arial" w:hAnsi="Arial" w:cs="Arial"/>
          <w:sz w:val="24"/>
          <w:szCs w:val="24"/>
        </w:rPr>
        <w:t xml:space="preserve"> </w:t>
      </w:r>
      <w:r>
        <w:rPr>
          <w:rFonts w:hint="eastAsia" w:ascii="Arial" w:hAnsi="Arial" w:cs="Arial"/>
          <w:sz w:val="24"/>
          <w:szCs w:val="24"/>
        </w:rPr>
        <w:t>M</w:t>
      </w:r>
      <w:r>
        <w:rPr>
          <w:rFonts w:ascii="Arial" w:hAnsi="Arial" w:cs="Arial"/>
          <w:sz w:val="24"/>
          <w:szCs w:val="24"/>
        </w:rPr>
        <w:t>ain menu</w:t>
      </w:r>
    </w:p>
    <w:p w14:paraId="63CDB5C9">
      <w:pPr>
        <w:spacing w:line="360" w:lineRule="auto"/>
        <w:jc w:val="center"/>
        <w:rPr>
          <w:rFonts w:ascii="Arial" w:hAnsi="Arial" w:cs="Arial"/>
          <w:sz w:val="13"/>
          <w:szCs w:val="13"/>
        </w:rPr>
      </w:pPr>
    </w:p>
    <w:p w14:paraId="2A31C72E">
      <w:pPr>
        <w:spacing w:line="360" w:lineRule="auto"/>
        <w:ind w:firstLine="480" w:firstLineChars="200"/>
        <w:rPr>
          <w:rFonts w:ascii="Arial" w:hAnsi="Arial" w:cs="Arial"/>
          <w:sz w:val="24"/>
          <w:szCs w:val="24"/>
        </w:rPr>
      </w:pPr>
      <w:r>
        <w:rPr>
          <w:rFonts w:ascii="Arial" w:hAnsi="Arial" w:cs="Arial"/>
          <w:sz w:val="24"/>
          <w:szCs w:val="24"/>
        </w:rPr>
        <w:t>When the tester is started up, the main menu will be displayed as shown in figure 3. There are 8 function options, namely parameter setting, three-phase TTR, three-phase turns ratio, single-phase transformer, Z-type transformer, Scott transformer, Anti-Scott transformer, history data, which can be chosen by pressing “↑”, “↓”, “←”,  “→”, and the chosen item will be displayed highlightedly, then press “Enter” to enter into corresponding function; State parameters is displayed at the top of screen, including program version No.,date, time etc. Voltage amplitude and residual capacity of internal battery are displayed at the top of screen at the same time, in order that operator can observe the state of instrument battery at any time. In case finds battery with insufficient voltage, he can charge it timely; Prompts bar is located at the bottom of screen, which is aimed at providing simple operation prompts to user, so that user can operate it correctly.</w:t>
      </w:r>
    </w:p>
    <w:p w14:paraId="4AB257B9">
      <w:pPr>
        <w:pStyle w:val="3"/>
        <w:spacing w:before="120" w:after="120" w:line="240" w:lineRule="auto"/>
        <w:rPr>
          <w:rFonts w:cs="Arial"/>
          <w:b w:val="0"/>
          <w:sz w:val="28"/>
          <w:szCs w:val="28"/>
        </w:rPr>
      </w:pPr>
      <w:bookmarkStart w:id="6" w:name="_Toc416132110"/>
      <w:r>
        <w:rPr>
          <w:rFonts w:cs="Arial"/>
          <w:b w:val="0"/>
          <w:sz w:val="28"/>
          <w:szCs w:val="28"/>
        </w:rPr>
        <w:t>2．</w:t>
      </w:r>
      <w:bookmarkEnd w:id="6"/>
      <w:r>
        <w:rPr>
          <w:rFonts w:cs="Arial"/>
          <w:b w:val="0"/>
          <w:sz w:val="28"/>
          <w:szCs w:val="28"/>
        </w:rPr>
        <w:t>Parameter setting screen</w:t>
      </w:r>
    </w:p>
    <w:p w14:paraId="18DAE6CF">
      <w:pPr>
        <w:spacing w:line="360" w:lineRule="auto"/>
        <w:ind w:firstLine="480" w:firstLineChars="200"/>
        <w:rPr>
          <w:rFonts w:ascii="Arial" w:hAnsi="Arial" w:cs="Arial"/>
          <w:sz w:val="24"/>
          <w:szCs w:val="24"/>
        </w:rPr>
      </w:pPr>
      <w:r>
        <w:rPr>
          <w:rFonts w:ascii="Arial" w:hAnsi="Arial" w:cs="Arial"/>
          <w:sz w:val="24"/>
          <w:szCs w:val="24"/>
        </w:rPr>
        <w:t>Press “parameter setting”function, enter into the screen of parameter setting at first, as shown in figure 4.</w:t>
      </w:r>
    </w:p>
    <w:p w14:paraId="51D31CB2">
      <w:pPr>
        <w:spacing w:line="360" w:lineRule="auto"/>
        <w:ind w:firstLine="480" w:firstLineChars="200"/>
        <w:rPr>
          <w:rFonts w:ascii="Arial" w:hAnsi="Arial" w:cs="Arial"/>
          <w:sz w:val="24"/>
          <w:szCs w:val="24"/>
        </w:rPr>
      </w:pPr>
      <w:r>
        <w:rPr>
          <w:rFonts w:ascii="Arial" w:hAnsi="Arial" w:cs="Arial"/>
          <w:sz w:val="24"/>
          <w:szCs w:val="24"/>
        </w:rPr>
        <w:t>The items, need to be set on the parameter setting screen, include testing sample No., rated turns ratio, tapping amount, equal tapping level, date setting, time setting etc..Prompts bar is located at the bottom of LCD, to prompt operator how to operate. On the interface as shown in figure 4, press “↑” and “↓” to move cursor; press “Enter”, then the color of chosen parameter will be changed, at this time press digit key to input required parameters and press “Enter”, the setting parameter take effect and color of the parameter items return to normal; after parameter setting, press “Exit” to return. The meaning and function of each parameter item are as follows:</w:t>
      </w:r>
    </w:p>
    <w:p w14:paraId="5566D66D">
      <w:pPr>
        <w:numPr>
          <w:ilvl w:val="0"/>
          <w:numId w:val="1"/>
        </w:numPr>
        <w:tabs>
          <w:tab w:val="clear" w:pos="420"/>
        </w:tabs>
        <w:spacing w:line="360" w:lineRule="auto"/>
        <w:rPr>
          <w:rFonts w:ascii="Arial" w:hAnsi="Arial" w:cs="Arial"/>
          <w:sz w:val="24"/>
          <w:szCs w:val="24"/>
        </w:rPr>
      </w:pPr>
      <w:r>
        <w:rPr>
          <w:rFonts w:ascii="Arial" w:hAnsi="Arial" w:cs="Arial"/>
          <w:sz w:val="24"/>
          <w:szCs w:val="24"/>
        </w:rPr>
        <w:t>Testing sample No.: the No.of transformer (to be tested), it can be input not more than 6 digits.</w:t>
      </w:r>
    </w:p>
    <w:p w14:paraId="08E85B78">
      <w:pPr>
        <w:numPr>
          <w:ilvl w:val="0"/>
          <w:numId w:val="1"/>
        </w:numPr>
        <w:tabs>
          <w:tab w:val="clear" w:pos="420"/>
        </w:tabs>
        <w:spacing w:line="360" w:lineRule="auto"/>
        <w:rPr>
          <w:rFonts w:ascii="Arial" w:hAnsi="Arial" w:cs="Arial"/>
          <w:sz w:val="24"/>
          <w:szCs w:val="24"/>
        </w:rPr>
      </w:pPr>
      <w:r>
        <w:rPr>
          <w:rFonts w:ascii="Arial" w:hAnsi="Arial" w:cs="Arial"/>
          <w:sz w:val="24"/>
          <w:szCs w:val="24"/>
        </w:rPr>
        <w:t>Rated TTR: at rated gear, the voltage turns ratio value of transformer (to be tested) on the high voltage side and low voltage side</w:t>
      </w:r>
      <w:r>
        <w:rPr>
          <w:rFonts w:hint="eastAsia" w:ascii="Arial" w:hAnsi="Arial" w:cs="Arial"/>
          <w:sz w:val="24"/>
          <w:szCs w:val="24"/>
        </w:rPr>
        <w:t>.</w:t>
      </w:r>
    </w:p>
    <w:p w14:paraId="446308C3">
      <w:pPr>
        <w:numPr>
          <w:ilvl w:val="0"/>
          <w:numId w:val="1"/>
        </w:numPr>
        <w:tabs>
          <w:tab w:val="clear" w:pos="420"/>
        </w:tabs>
        <w:spacing w:line="360" w:lineRule="auto"/>
        <w:rPr>
          <w:rFonts w:ascii="Arial" w:hAnsi="Arial" w:cs="Arial"/>
          <w:sz w:val="24"/>
          <w:szCs w:val="24"/>
        </w:rPr>
      </w:pPr>
      <w:r>
        <w:rPr>
          <w:rFonts w:ascii="Arial" w:hAnsi="Arial" w:cs="Arial"/>
          <w:sz w:val="24"/>
          <w:szCs w:val="24"/>
        </w:rPr>
        <w:t>Equal tapping level：voltage percent regulated at each gear of transformer</w:t>
      </w:r>
      <w:r>
        <w:rPr>
          <w:rFonts w:hint="eastAsia" w:ascii="Arial" w:hAnsi="Arial" w:cs="Arial"/>
          <w:sz w:val="24"/>
          <w:szCs w:val="24"/>
        </w:rPr>
        <w:t>.</w:t>
      </w:r>
      <w:r>
        <w:rPr>
          <w:rFonts w:ascii="Arial" w:hAnsi="Arial" w:cs="Arial"/>
          <w:sz w:val="24"/>
          <w:szCs w:val="24"/>
        </w:rPr>
        <w:t xml:space="preserve"> </w:t>
      </w:r>
    </w:p>
    <w:p w14:paraId="75F6D5EB">
      <w:pPr>
        <w:numPr>
          <w:ilvl w:val="0"/>
          <w:numId w:val="1"/>
        </w:numPr>
        <w:tabs>
          <w:tab w:val="clear" w:pos="420"/>
        </w:tabs>
        <w:spacing w:line="360" w:lineRule="auto"/>
        <w:rPr>
          <w:rFonts w:ascii="Arial" w:hAnsi="Arial" w:cs="Arial"/>
          <w:sz w:val="24"/>
          <w:szCs w:val="24"/>
        </w:rPr>
      </w:pPr>
      <w:r>
        <w:rPr>
          <w:rFonts w:ascii="Arial" w:hAnsi="Arial" w:cs="Arial"/>
          <w:sz w:val="24"/>
          <w:szCs w:val="24"/>
        </w:rPr>
        <w:t>Date setting: to set current date</w:t>
      </w:r>
      <w:r>
        <w:rPr>
          <w:rFonts w:hint="eastAsia" w:ascii="Arial" w:hAnsi="Arial" w:cs="Arial"/>
          <w:sz w:val="24"/>
          <w:szCs w:val="24"/>
        </w:rPr>
        <w:t>.</w:t>
      </w:r>
    </w:p>
    <w:p w14:paraId="32BD4BA1">
      <w:pPr>
        <w:numPr>
          <w:ilvl w:val="0"/>
          <w:numId w:val="1"/>
        </w:numPr>
        <w:tabs>
          <w:tab w:val="clear" w:pos="420"/>
        </w:tabs>
        <w:spacing w:line="360" w:lineRule="auto"/>
        <w:rPr>
          <w:rFonts w:ascii="Arial" w:hAnsi="Arial" w:cs="Arial"/>
          <w:sz w:val="24"/>
          <w:szCs w:val="24"/>
        </w:rPr>
      </w:pPr>
      <w:r>
        <w:rPr>
          <w:rFonts w:ascii="Arial" w:hAnsi="Arial" w:cs="Arial"/>
          <w:sz w:val="24"/>
          <w:szCs w:val="24"/>
        </w:rPr>
        <w:t>Time setting: to set current time</w:t>
      </w:r>
      <w:r>
        <w:rPr>
          <w:rFonts w:hint="eastAsia" w:ascii="Arial" w:hAnsi="Arial" w:cs="Arial"/>
          <w:sz w:val="24"/>
          <w:szCs w:val="24"/>
        </w:rPr>
        <w:t>.</w:t>
      </w:r>
    </w:p>
    <w:p w14:paraId="208723D9">
      <w:pPr>
        <w:spacing w:line="360" w:lineRule="auto"/>
        <w:rPr>
          <w:rFonts w:ascii="Arial" w:hAnsi="Arial" w:cs="Arial"/>
          <w:sz w:val="24"/>
          <w:szCs w:val="24"/>
        </w:rPr>
      </w:pPr>
    </w:p>
    <w:p w14:paraId="3C84F7B9">
      <w:pPr>
        <w:spacing w:line="360" w:lineRule="auto"/>
        <w:jc w:val="center"/>
        <w:rPr>
          <w:rFonts w:ascii="Arial" w:hAnsi="Arial" w:cs="Arial"/>
          <w:sz w:val="13"/>
        </w:rPr>
      </w:pPr>
      <w:r>
        <w:rPr>
          <w:rFonts w:ascii="Arial" w:hAnsi="Arial" w:cs="Arial"/>
        </w:rPr>
        <w:drawing>
          <wp:inline distT="0" distB="0" distL="0" distR="0">
            <wp:extent cx="3533775" cy="2152650"/>
            <wp:effectExtent l="19050" t="0" r="9525" b="0"/>
            <wp:docPr id="4" name="图片 4" descr="参数设置-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参数设置-带电池"/>
                    <pic:cNvPicPr>
                      <a:picLocks noChangeAspect="1" noChangeArrowheads="1"/>
                    </pic:cNvPicPr>
                  </pic:nvPicPr>
                  <pic:blipFill>
                    <a:blip r:embed="rId12"/>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447271AD">
      <w:pPr>
        <w:spacing w:line="360" w:lineRule="auto"/>
        <w:jc w:val="center"/>
        <w:rPr>
          <w:rFonts w:ascii="Arial" w:hAnsi="Arial" w:cs="Arial"/>
          <w:sz w:val="24"/>
          <w:szCs w:val="24"/>
        </w:rPr>
      </w:pPr>
      <w:r>
        <w:rPr>
          <w:rFonts w:ascii="Arial" w:hAnsi="Arial" w:cs="Arial"/>
          <w:sz w:val="24"/>
          <w:szCs w:val="24"/>
        </w:rPr>
        <w:t>Figure 4</w:t>
      </w:r>
      <w:r>
        <w:rPr>
          <w:rFonts w:hint="eastAsia" w:ascii="Arial" w:hAnsi="Arial" w:cs="Arial"/>
          <w:sz w:val="24"/>
          <w:szCs w:val="24"/>
        </w:rPr>
        <w:t>.</w:t>
      </w:r>
      <w:r>
        <w:rPr>
          <w:rFonts w:ascii="Arial" w:hAnsi="Arial" w:cs="Arial"/>
          <w:sz w:val="24"/>
          <w:szCs w:val="24"/>
        </w:rPr>
        <w:t xml:space="preserve"> Parameter setting screen</w:t>
      </w:r>
    </w:p>
    <w:p w14:paraId="632BEB29">
      <w:pPr>
        <w:pStyle w:val="3"/>
        <w:numPr>
          <w:ilvl w:val="0"/>
          <w:numId w:val="2"/>
        </w:numPr>
        <w:spacing w:before="120" w:after="120" w:line="240" w:lineRule="auto"/>
        <w:rPr>
          <w:rFonts w:cs="Arial"/>
          <w:b w:val="0"/>
          <w:sz w:val="28"/>
          <w:szCs w:val="28"/>
        </w:rPr>
      </w:pPr>
      <w:r>
        <w:rPr>
          <w:rFonts w:cs="Arial"/>
          <w:b w:val="0"/>
          <w:sz w:val="28"/>
          <w:szCs w:val="28"/>
        </w:rPr>
        <w:t>Three-phase transformer turns ratio test</w:t>
      </w:r>
    </w:p>
    <w:p w14:paraId="6561E37F"/>
    <w:p w14:paraId="77998414">
      <w:pPr>
        <w:spacing w:line="360" w:lineRule="auto"/>
        <w:jc w:val="center"/>
        <w:rPr>
          <w:rFonts w:ascii="Arial" w:hAnsi="Arial" w:cs="Arial"/>
        </w:rPr>
      </w:pPr>
      <w:r>
        <w:rPr>
          <w:rFonts w:ascii="Arial" w:hAnsi="Arial" w:cs="Arial"/>
        </w:rPr>
        <w:drawing>
          <wp:inline distT="0" distB="0" distL="0" distR="0">
            <wp:extent cx="3533775" cy="2152650"/>
            <wp:effectExtent l="19050" t="0" r="9525" b="0"/>
            <wp:docPr id="5" name="图片 5" descr="三相变压比接线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三相变压比接线屏-特种带电池"/>
                    <pic:cNvPicPr>
                      <a:picLocks noChangeAspect="1" noChangeArrowheads="1"/>
                    </pic:cNvPicPr>
                  </pic:nvPicPr>
                  <pic:blipFill>
                    <a:blip r:embed="rId13"/>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5F90E6B8">
      <w:pPr>
        <w:spacing w:line="360" w:lineRule="auto"/>
        <w:jc w:val="center"/>
        <w:rPr>
          <w:rFonts w:ascii="Arial" w:hAnsi="Arial" w:cs="Arial"/>
          <w:sz w:val="24"/>
          <w:szCs w:val="24"/>
        </w:rPr>
      </w:pPr>
      <w:r>
        <w:rPr>
          <w:rFonts w:ascii="Arial" w:hAnsi="Arial" w:cs="Arial"/>
          <w:sz w:val="24"/>
          <w:szCs w:val="24"/>
        </w:rPr>
        <w:t>Figure 5</w:t>
      </w:r>
      <w:r>
        <w:rPr>
          <w:rFonts w:hint="eastAsia" w:ascii="Arial" w:hAnsi="Arial" w:cs="Arial"/>
          <w:sz w:val="24"/>
          <w:szCs w:val="24"/>
        </w:rPr>
        <w:t>.</w:t>
      </w:r>
      <w:r>
        <w:rPr>
          <w:rFonts w:ascii="Arial" w:hAnsi="Arial" w:cs="Arial"/>
          <w:sz w:val="24"/>
          <w:szCs w:val="24"/>
        </w:rPr>
        <w:t xml:space="preserve"> </w:t>
      </w:r>
      <w:r>
        <w:rPr>
          <w:rFonts w:hint="eastAsia" w:ascii="Arial" w:hAnsi="Arial" w:cs="Arial"/>
          <w:sz w:val="24"/>
          <w:szCs w:val="24"/>
        </w:rPr>
        <w:t>P</w:t>
      </w:r>
      <w:r>
        <w:rPr>
          <w:rFonts w:ascii="Arial" w:hAnsi="Arial" w:cs="Arial"/>
          <w:sz w:val="24"/>
          <w:szCs w:val="24"/>
        </w:rPr>
        <w:t xml:space="preserve">rompts screen of 3-phase TTR test </w:t>
      </w:r>
      <w:r>
        <w:rPr>
          <w:rFonts w:hint="eastAsia" w:ascii="Arial" w:hAnsi="Arial" w:cs="Arial"/>
          <w:sz w:val="24"/>
          <w:szCs w:val="24"/>
        </w:rPr>
        <w:t>c</w:t>
      </w:r>
      <w:r>
        <w:rPr>
          <w:rFonts w:ascii="Arial" w:hAnsi="Arial" w:cs="Arial"/>
          <w:sz w:val="24"/>
          <w:szCs w:val="24"/>
        </w:rPr>
        <w:t>onnection</w:t>
      </w:r>
    </w:p>
    <w:p w14:paraId="4174FA30">
      <w:pPr>
        <w:spacing w:line="360" w:lineRule="auto"/>
        <w:jc w:val="center"/>
        <w:rPr>
          <w:rFonts w:ascii="Arial" w:hAnsi="Arial" w:cs="Arial"/>
          <w:sz w:val="24"/>
          <w:szCs w:val="24"/>
        </w:rPr>
      </w:pPr>
    </w:p>
    <w:p w14:paraId="13FC6D67">
      <w:pPr>
        <w:spacing w:line="360" w:lineRule="auto"/>
        <w:ind w:firstLine="600" w:firstLineChars="250"/>
        <w:rPr>
          <w:rFonts w:ascii="Arial" w:hAnsi="Arial" w:cs="Arial"/>
          <w:sz w:val="24"/>
          <w:szCs w:val="24"/>
        </w:rPr>
      </w:pPr>
      <w:r>
        <w:rPr>
          <w:rFonts w:ascii="Arial" w:hAnsi="Arial" w:cs="Arial"/>
          <w:sz w:val="24"/>
          <w:szCs w:val="24"/>
        </w:rPr>
        <w:t>Set parameter before 3-phase transformer turns ratio test. Press “Set” or choose “Parameter setting” item, then press “Enter” to parameter setting screen, after parameter setting, press “Exit” to return to main menu interface, choose “3-phase transformer turns ratio test” item and press “Enter” to connection prompts screen (as shown in figure 5). Detailed connection diagram is displayed on the screen, so that operator can connect wire according to the shown diagram.</w:t>
      </w:r>
    </w:p>
    <w:p w14:paraId="17D0E89D">
      <w:pPr>
        <w:spacing w:line="360" w:lineRule="auto"/>
        <w:ind w:firstLine="600" w:firstLineChars="250"/>
        <w:rPr>
          <w:rFonts w:ascii="Arial" w:hAnsi="Arial" w:cs="Arial"/>
          <w:sz w:val="24"/>
          <w:szCs w:val="24"/>
        </w:rPr>
      </w:pPr>
      <w:bookmarkStart w:id="7" w:name="OLE_LINK4"/>
    </w:p>
    <w:p w14:paraId="0590B043">
      <w:pPr>
        <w:spacing w:line="360" w:lineRule="auto"/>
        <w:ind w:firstLine="600" w:firstLineChars="250"/>
        <w:rPr>
          <w:rFonts w:ascii="Arial" w:hAnsi="Arial" w:cs="Arial"/>
          <w:sz w:val="24"/>
          <w:szCs w:val="24"/>
        </w:rPr>
      </w:pPr>
      <w:r>
        <w:rPr>
          <w:rFonts w:ascii="Arial" w:hAnsi="Arial" w:cs="Arial"/>
          <w:sz w:val="24"/>
          <w:szCs w:val="24"/>
        </w:rPr>
        <w:t>After connection, press “Enter” to test automatically. When the automatic counting of test is up to 57 times, the counting will cease automatically. At the time, testing is over and its results will be displayed. Screen of prompts bar and testing results is shown as figure 6.</w:t>
      </w:r>
    </w:p>
    <w:bookmarkEnd w:id="7"/>
    <w:p w14:paraId="12BDB0B5">
      <w:pPr>
        <w:spacing w:line="360" w:lineRule="auto"/>
        <w:ind w:firstLine="375" w:firstLineChars="250"/>
        <w:rPr>
          <w:rFonts w:ascii="Arial" w:hAnsi="Arial" w:cs="Arial"/>
          <w:sz w:val="15"/>
          <w:szCs w:val="15"/>
        </w:rPr>
      </w:pPr>
    </w:p>
    <w:p w14:paraId="4FE8B061">
      <w:pPr>
        <w:spacing w:line="360" w:lineRule="auto"/>
        <w:jc w:val="center"/>
        <w:rPr>
          <w:rFonts w:ascii="Arial" w:hAnsi="Arial" w:cs="Arial"/>
          <w:sz w:val="15"/>
        </w:rPr>
      </w:pPr>
      <w:r>
        <w:rPr>
          <w:rFonts w:ascii="Arial" w:hAnsi="Arial" w:cs="Arial"/>
        </w:rPr>
        <w:t xml:space="preserve"> </w:t>
      </w:r>
      <w:r>
        <w:rPr>
          <w:rFonts w:ascii="Arial" w:hAnsi="Arial" w:cs="Arial"/>
        </w:rPr>
        <w:drawing>
          <wp:inline distT="0" distB="0" distL="0" distR="0">
            <wp:extent cx="3533775" cy="2152650"/>
            <wp:effectExtent l="19050" t="0" r="9525" b="0"/>
            <wp:docPr id="6" name="图片 6" descr="三相变压比结果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三相变压比结果屏-特种带电池"/>
                    <pic:cNvPicPr>
                      <a:picLocks noChangeAspect="1" noChangeArrowheads="1"/>
                    </pic:cNvPicPr>
                  </pic:nvPicPr>
                  <pic:blipFill>
                    <a:blip r:embed="rId14"/>
                    <a:srcRect/>
                    <a:stretch>
                      <a:fillRect/>
                    </a:stretch>
                  </pic:blipFill>
                  <pic:spPr>
                    <a:xfrm>
                      <a:off x="0" y="0"/>
                      <a:ext cx="3533775" cy="2152650"/>
                    </a:xfrm>
                    <a:prstGeom prst="rect">
                      <a:avLst/>
                    </a:prstGeom>
                    <a:noFill/>
                    <a:ln w="9525">
                      <a:noFill/>
                      <a:miter lim="800000"/>
                      <a:headEnd/>
                      <a:tailEnd/>
                    </a:ln>
                  </pic:spPr>
                </pic:pic>
              </a:graphicData>
            </a:graphic>
          </wp:inline>
        </w:drawing>
      </w:r>
      <w:r>
        <w:rPr>
          <w:rFonts w:ascii="Arial" w:hAnsi="Arial" w:cs="Arial"/>
        </w:rPr>
        <w:t xml:space="preserve"> </w:t>
      </w:r>
    </w:p>
    <w:p w14:paraId="476D0945">
      <w:pPr>
        <w:tabs>
          <w:tab w:val="left" w:pos="9030"/>
        </w:tabs>
        <w:spacing w:line="360" w:lineRule="auto"/>
        <w:jc w:val="center"/>
        <w:rPr>
          <w:rFonts w:ascii="Arial" w:hAnsi="Arial" w:cs="Arial"/>
          <w:sz w:val="24"/>
          <w:szCs w:val="24"/>
        </w:rPr>
      </w:pPr>
      <w:r>
        <w:rPr>
          <w:rFonts w:ascii="Arial" w:hAnsi="Arial" w:cs="Arial"/>
          <w:sz w:val="24"/>
          <w:szCs w:val="24"/>
        </w:rPr>
        <w:t>Figure 6</w:t>
      </w:r>
      <w:r>
        <w:rPr>
          <w:rFonts w:hint="eastAsia" w:ascii="Arial" w:hAnsi="Arial" w:cs="Arial"/>
          <w:sz w:val="24"/>
          <w:szCs w:val="24"/>
        </w:rPr>
        <w:t>.</w:t>
      </w:r>
      <w:r>
        <w:rPr>
          <w:rFonts w:ascii="Arial" w:hAnsi="Arial" w:cs="Arial"/>
          <w:sz w:val="24"/>
          <w:szCs w:val="24"/>
        </w:rPr>
        <w:t xml:space="preserve"> Screen of 3-phase transformer turns ratio testing results</w:t>
      </w:r>
    </w:p>
    <w:p w14:paraId="14210DAE">
      <w:pPr>
        <w:tabs>
          <w:tab w:val="left" w:pos="9030"/>
        </w:tabs>
        <w:spacing w:line="360" w:lineRule="auto"/>
        <w:jc w:val="center"/>
        <w:rPr>
          <w:rFonts w:ascii="Arial" w:hAnsi="Arial" w:cs="Arial"/>
          <w:sz w:val="15"/>
          <w:szCs w:val="15"/>
        </w:rPr>
      </w:pPr>
    </w:p>
    <w:p w14:paraId="1BCF72BA">
      <w:pPr>
        <w:spacing w:line="360" w:lineRule="auto"/>
        <w:ind w:firstLine="600" w:firstLineChars="250"/>
        <w:rPr>
          <w:rFonts w:ascii="Arial" w:hAnsi="Arial" w:cs="Arial"/>
          <w:sz w:val="24"/>
          <w:szCs w:val="24"/>
        </w:rPr>
      </w:pPr>
      <w:r>
        <w:rPr>
          <w:rFonts w:ascii="Arial" w:hAnsi="Arial" w:cs="Arial"/>
          <w:sz w:val="24"/>
          <w:szCs w:val="24"/>
        </w:rPr>
        <w:t xml:space="preserve">After testing, its result will be displayed on LCD, as shown in figure 6: data of testing is displayed on the left side of screen, including 3-phase voltage value on the HV side, 3-phase voltage value on the LV side, phase angle between 3-phase HV and LV(the above items are the data of testing process), current tapping TTR value of each phase, 3-phase actual measuring rated TTR, error percent of 3-phase TTR, group </w:t>
      </w:r>
      <w:r>
        <w:rPr>
          <w:rFonts w:hint="eastAsia" w:ascii="Arial" w:hAnsi="Arial" w:cs="Arial"/>
          <w:sz w:val="24"/>
          <w:szCs w:val="24"/>
        </w:rPr>
        <w:t>judgment</w:t>
      </w:r>
      <w:r>
        <w:rPr>
          <w:rFonts w:ascii="Arial" w:hAnsi="Arial" w:cs="Arial"/>
          <w:sz w:val="24"/>
          <w:szCs w:val="24"/>
        </w:rPr>
        <w:t>, times of testing count, and testing state. Vector diagrams</w:t>
      </w:r>
      <w:r>
        <w:rPr>
          <w:rFonts w:hint="eastAsia" w:ascii="Arial" w:hAnsi="Arial" w:cs="Arial"/>
          <w:sz w:val="24"/>
          <w:szCs w:val="24"/>
        </w:rPr>
        <w:t xml:space="preserve"> </w:t>
      </w:r>
      <w:r>
        <w:rPr>
          <w:rFonts w:ascii="Arial" w:hAnsi="Arial" w:cs="Arial"/>
          <w:sz w:val="24"/>
          <w:szCs w:val="24"/>
        </w:rPr>
        <w:t>of each setting parameter and group are displayed on the right side of screen, as shown in figure 6: when the current group is zero point, angle and direction of HV side vector diagram(see figure 6: big triangle in the outer ring) coincide with LV side vector diagram(see figure 6: big triangle in the inner ring). After testing, press “Save” to store testing results. Press “Exit” to return; press “Enter” to test again.</w:t>
      </w:r>
    </w:p>
    <w:p w14:paraId="6C54C8D5">
      <w:pPr>
        <w:pStyle w:val="3"/>
        <w:spacing w:before="120" w:after="120" w:line="240" w:lineRule="auto"/>
        <w:rPr>
          <w:rFonts w:cs="Arial"/>
          <w:b w:val="0"/>
          <w:sz w:val="28"/>
          <w:szCs w:val="28"/>
        </w:rPr>
      </w:pPr>
      <w:bookmarkStart w:id="8" w:name="_Toc416132112"/>
      <w:r>
        <w:rPr>
          <w:rFonts w:cs="Arial"/>
          <w:b w:val="0"/>
          <w:sz w:val="28"/>
          <w:szCs w:val="28"/>
        </w:rPr>
        <w:t>4．</w:t>
      </w:r>
      <w:bookmarkEnd w:id="8"/>
      <w:r>
        <w:rPr>
          <w:rFonts w:cs="Arial"/>
          <w:b w:val="0"/>
          <w:sz w:val="28"/>
          <w:szCs w:val="28"/>
        </w:rPr>
        <w:t>3-phase turns ratio test</w:t>
      </w:r>
    </w:p>
    <w:p w14:paraId="5518294B">
      <w:pPr>
        <w:spacing w:line="360" w:lineRule="auto"/>
        <w:ind w:firstLine="600" w:firstLineChars="250"/>
        <w:rPr>
          <w:rFonts w:ascii="Arial" w:hAnsi="Arial" w:cs="Arial"/>
          <w:sz w:val="24"/>
          <w:szCs w:val="24"/>
        </w:rPr>
      </w:pPr>
      <w:r>
        <w:rPr>
          <w:rFonts w:ascii="Arial" w:hAnsi="Arial" w:cs="Arial"/>
          <w:sz w:val="24"/>
          <w:szCs w:val="24"/>
        </w:rPr>
        <w:t>Set parameter before 3-phase turns ratio test. Press “Set” or choose “Parameter setting” item, then press “Enter” to parameter setting screen, after parameter setting, press “Exit” to return to main menu interface, choose “3-phase turns ratio test” item and press “Enter” to connection prompts screen (as shown in figure 7). Detailed connection diagram is displayed on the screen, so that operator can connect wire according to the shown diagram.</w:t>
      </w:r>
    </w:p>
    <w:p w14:paraId="40F4CA18">
      <w:pPr>
        <w:spacing w:line="360" w:lineRule="auto"/>
        <w:jc w:val="center"/>
        <w:rPr>
          <w:rFonts w:ascii="Arial" w:hAnsi="Arial" w:cs="Arial"/>
        </w:rPr>
      </w:pPr>
      <w:r>
        <w:rPr>
          <w:rFonts w:ascii="Arial" w:hAnsi="Arial" w:cs="Arial"/>
        </w:rPr>
        <w:drawing>
          <wp:inline distT="0" distB="0" distL="0" distR="0">
            <wp:extent cx="3533775" cy="2152650"/>
            <wp:effectExtent l="19050" t="0" r="9525" b="0"/>
            <wp:docPr id="7" name="图片 7" descr="三相匝数比接线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三相匝数比接线屏-特种带电池"/>
                    <pic:cNvPicPr>
                      <a:picLocks noChangeAspect="1" noChangeArrowheads="1"/>
                    </pic:cNvPicPr>
                  </pic:nvPicPr>
                  <pic:blipFill>
                    <a:blip r:embed="rId15"/>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49447A6B">
      <w:pPr>
        <w:spacing w:line="360" w:lineRule="auto"/>
        <w:jc w:val="center"/>
        <w:rPr>
          <w:rFonts w:ascii="Arial" w:hAnsi="Arial" w:cs="Arial"/>
          <w:sz w:val="24"/>
          <w:szCs w:val="24"/>
        </w:rPr>
      </w:pPr>
      <w:r>
        <w:rPr>
          <w:rFonts w:ascii="Arial" w:hAnsi="Arial" w:cs="Arial"/>
          <w:sz w:val="24"/>
          <w:szCs w:val="24"/>
        </w:rPr>
        <w:t>Figure 7</w:t>
      </w:r>
      <w:r>
        <w:rPr>
          <w:rFonts w:hint="eastAsia" w:ascii="Arial" w:hAnsi="Arial" w:cs="Arial"/>
          <w:sz w:val="24"/>
          <w:szCs w:val="24"/>
        </w:rPr>
        <w:t>.</w:t>
      </w:r>
      <w:r>
        <w:rPr>
          <w:rFonts w:ascii="Arial" w:hAnsi="Arial" w:cs="Arial"/>
          <w:sz w:val="24"/>
          <w:szCs w:val="24"/>
        </w:rPr>
        <w:t xml:space="preserve"> Connection prompts screen of 3-phase turns ratio</w:t>
      </w:r>
    </w:p>
    <w:p w14:paraId="03BE5AE8">
      <w:pPr>
        <w:spacing w:line="360" w:lineRule="auto"/>
        <w:jc w:val="center"/>
        <w:rPr>
          <w:rFonts w:ascii="Arial" w:hAnsi="Arial" w:cs="Arial"/>
          <w:sz w:val="15"/>
          <w:szCs w:val="15"/>
        </w:rPr>
      </w:pPr>
    </w:p>
    <w:p w14:paraId="16268B11">
      <w:pPr>
        <w:spacing w:line="360" w:lineRule="auto"/>
        <w:ind w:firstLine="600" w:firstLineChars="250"/>
        <w:rPr>
          <w:rFonts w:ascii="Arial" w:hAnsi="Arial" w:cs="Arial"/>
          <w:sz w:val="24"/>
          <w:szCs w:val="24"/>
        </w:rPr>
      </w:pPr>
      <w:r>
        <w:rPr>
          <w:rFonts w:ascii="Arial" w:hAnsi="Arial" w:cs="Arial"/>
          <w:sz w:val="24"/>
          <w:szCs w:val="24"/>
        </w:rPr>
        <w:t>After connection, press “Enter” to test automatically. When the automatic counting of test is up to 42 times, the counting will cease automatically. At the time, testing is over and its results will be displayed. Screen of prompts bar and testing results is shown as figure 8.</w:t>
      </w:r>
    </w:p>
    <w:p w14:paraId="4AB233E6">
      <w:pPr>
        <w:spacing w:line="300" w:lineRule="auto"/>
        <w:ind w:firstLine="600" w:firstLineChars="250"/>
        <w:rPr>
          <w:rFonts w:ascii="Arial" w:hAnsi="Arial" w:cs="Arial"/>
          <w:sz w:val="24"/>
          <w:szCs w:val="24"/>
        </w:rPr>
      </w:pPr>
    </w:p>
    <w:p w14:paraId="61136D46">
      <w:pPr>
        <w:spacing w:line="360" w:lineRule="auto"/>
        <w:ind w:firstLine="375" w:firstLineChars="250"/>
        <w:rPr>
          <w:rFonts w:ascii="Arial" w:hAnsi="Arial" w:cs="Arial"/>
          <w:sz w:val="15"/>
          <w:szCs w:val="15"/>
        </w:rPr>
      </w:pPr>
    </w:p>
    <w:p w14:paraId="3E4D286A">
      <w:pPr>
        <w:spacing w:line="360" w:lineRule="auto"/>
        <w:jc w:val="center"/>
        <w:rPr>
          <w:rFonts w:ascii="Arial" w:hAnsi="Arial" w:cs="Arial"/>
          <w:sz w:val="15"/>
        </w:rPr>
      </w:pPr>
      <w:r>
        <w:rPr>
          <w:rFonts w:ascii="Arial" w:hAnsi="Arial" w:cs="Arial"/>
        </w:rPr>
        <w:drawing>
          <wp:inline distT="0" distB="0" distL="0" distR="0">
            <wp:extent cx="3533775" cy="2152650"/>
            <wp:effectExtent l="19050" t="0" r="9525" b="0"/>
            <wp:docPr id="8" name="图片 8" descr="三相匝数比结果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三相匝数比结果屏-特种带电池"/>
                    <pic:cNvPicPr>
                      <a:picLocks noChangeAspect="1" noChangeArrowheads="1"/>
                    </pic:cNvPicPr>
                  </pic:nvPicPr>
                  <pic:blipFill>
                    <a:blip r:embed="rId16"/>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61811192">
      <w:pPr>
        <w:tabs>
          <w:tab w:val="left" w:pos="9030"/>
        </w:tabs>
        <w:spacing w:line="360" w:lineRule="auto"/>
        <w:jc w:val="center"/>
        <w:rPr>
          <w:rFonts w:ascii="Arial" w:hAnsi="Arial" w:cs="Arial"/>
          <w:sz w:val="24"/>
          <w:szCs w:val="24"/>
        </w:rPr>
      </w:pPr>
      <w:r>
        <w:rPr>
          <w:rFonts w:ascii="Arial" w:hAnsi="Arial" w:cs="Arial"/>
          <w:sz w:val="24"/>
          <w:szCs w:val="24"/>
        </w:rPr>
        <w:t>Figure 8</w:t>
      </w:r>
      <w:r>
        <w:rPr>
          <w:rFonts w:hint="eastAsia" w:ascii="Arial" w:hAnsi="Arial" w:cs="Arial"/>
          <w:sz w:val="24"/>
          <w:szCs w:val="24"/>
        </w:rPr>
        <w:t>.</w:t>
      </w:r>
      <w:r>
        <w:rPr>
          <w:rFonts w:ascii="Arial" w:hAnsi="Arial" w:cs="Arial"/>
          <w:sz w:val="24"/>
          <w:szCs w:val="24"/>
        </w:rPr>
        <w:t xml:space="preserve"> Screen of 3-phase turns ratio testing results</w:t>
      </w:r>
    </w:p>
    <w:p w14:paraId="118F3367">
      <w:pPr>
        <w:tabs>
          <w:tab w:val="left" w:pos="9030"/>
        </w:tabs>
        <w:spacing w:line="360" w:lineRule="auto"/>
        <w:jc w:val="center"/>
        <w:rPr>
          <w:rFonts w:ascii="Arial" w:hAnsi="Arial" w:cs="Arial"/>
          <w:sz w:val="24"/>
          <w:szCs w:val="24"/>
        </w:rPr>
      </w:pPr>
    </w:p>
    <w:p w14:paraId="51BD775E">
      <w:pPr>
        <w:spacing w:line="360" w:lineRule="auto"/>
        <w:ind w:firstLine="600" w:firstLineChars="250"/>
        <w:rPr>
          <w:rFonts w:ascii="Arial" w:hAnsi="Arial" w:cs="Arial"/>
          <w:sz w:val="24"/>
          <w:szCs w:val="24"/>
        </w:rPr>
      </w:pPr>
      <w:r>
        <w:rPr>
          <w:rFonts w:ascii="Arial" w:hAnsi="Arial" w:cs="Arial"/>
          <w:sz w:val="24"/>
          <w:szCs w:val="24"/>
        </w:rPr>
        <w:t>After testing, its result will be displayed on LCD, as shown in figure 8: data of testing results is displayed on the left side of screen, including 3-phase voltage value on the HV side, 3-phase voltage value on the LV side, phase angle between 3-phase HV and LV(the above items are the data of testing process), current tapping TTR value of each phase, 3-phase actual measuring rated TTR, error percent of 3-phase TTR, group judgement, times of testing count, and testing state. Each setting parameter is displayed on the right side of screen. After testing, press “Save” to store testing results. Press “Exit” to return; press “Enter” to test again.</w:t>
      </w:r>
    </w:p>
    <w:p w14:paraId="01B8EE61">
      <w:pPr>
        <w:spacing w:line="360" w:lineRule="auto"/>
        <w:ind w:firstLine="600" w:firstLineChars="250"/>
        <w:rPr>
          <w:rFonts w:ascii="Arial" w:hAnsi="Arial" w:cs="Arial"/>
          <w:sz w:val="24"/>
          <w:szCs w:val="24"/>
        </w:rPr>
      </w:pPr>
    </w:p>
    <w:p w14:paraId="4D8D6EF7">
      <w:pPr>
        <w:pStyle w:val="3"/>
        <w:spacing w:before="120" w:after="120" w:line="240" w:lineRule="auto"/>
        <w:rPr>
          <w:rFonts w:cs="Arial"/>
          <w:b w:val="0"/>
          <w:sz w:val="28"/>
          <w:szCs w:val="28"/>
        </w:rPr>
      </w:pPr>
      <w:bookmarkStart w:id="9" w:name="_Toc416132113"/>
      <w:r>
        <w:rPr>
          <w:rFonts w:cs="Arial"/>
          <w:b w:val="0"/>
          <w:sz w:val="28"/>
          <w:szCs w:val="28"/>
        </w:rPr>
        <w:t>5．</w:t>
      </w:r>
      <w:bookmarkEnd w:id="9"/>
      <w:r>
        <w:rPr>
          <w:rFonts w:cs="Arial"/>
          <w:b w:val="0"/>
          <w:sz w:val="28"/>
          <w:szCs w:val="28"/>
        </w:rPr>
        <w:t>Single phase transformer test</w:t>
      </w:r>
    </w:p>
    <w:p w14:paraId="081F00F5">
      <w:pPr>
        <w:spacing w:line="360" w:lineRule="auto"/>
        <w:ind w:firstLine="600" w:firstLineChars="250"/>
        <w:rPr>
          <w:rFonts w:ascii="Arial" w:hAnsi="Arial" w:cs="Arial"/>
          <w:sz w:val="24"/>
          <w:szCs w:val="24"/>
        </w:rPr>
      </w:pPr>
      <w:r>
        <w:rPr>
          <w:rFonts w:ascii="Arial" w:hAnsi="Arial" w:cs="Arial"/>
          <w:sz w:val="24"/>
          <w:szCs w:val="24"/>
        </w:rPr>
        <w:t>Set parameter before single phase transformer test. After parameter setting, press “Exit” to return to main interface, choose “single phase transformer test” item and press “Enter” to connection prompts screen (as shown in figure 9), connect wire according to the shown diagram.</w:t>
      </w:r>
    </w:p>
    <w:p w14:paraId="39733421">
      <w:pPr>
        <w:spacing w:line="300" w:lineRule="auto"/>
        <w:ind w:firstLine="600" w:firstLineChars="250"/>
        <w:rPr>
          <w:rFonts w:ascii="Arial" w:hAnsi="Arial" w:cs="Arial"/>
          <w:sz w:val="24"/>
          <w:szCs w:val="24"/>
        </w:rPr>
      </w:pPr>
    </w:p>
    <w:p w14:paraId="65D851B1">
      <w:pPr>
        <w:jc w:val="center"/>
        <w:rPr>
          <w:rFonts w:ascii="Arial" w:hAnsi="Arial" w:cs="Arial"/>
        </w:rPr>
      </w:pPr>
      <w:r>
        <w:rPr>
          <w:rFonts w:ascii="Arial" w:hAnsi="Arial" w:cs="Arial"/>
        </w:rPr>
        <w:drawing>
          <wp:inline distT="0" distB="0" distL="0" distR="0">
            <wp:extent cx="3533775" cy="2152650"/>
            <wp:effectExtent l="19050" t="0" r="9525" b="0"/>
            <wp:docPr id="9" name="图片 9" descr="单相变比接线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单相变比接线屏-特种带电池"/>
                    <pic:cNvPicPr>
                      <a:picLocks noChangeAspect="1" noChangeArrowheads="1"/>
                    </pic:cNvPicPr>
                  </pic:nvPicPr>
                  <pic:blipFill>
                    <a:blip r:embed="rId17"/>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35C237D8">
      <w:pPr>
        <w:tabs>
          <w:tab w:val="left" w:pos="9030"/>
        </w:tabs>
        <w:spacing w:line="360" w:lineRule="auto"/>
        <w:jc w:val="center"/>
        <w:rPr>
          <w:rFonts w:ascii="Arial" w:hAnsi="Arial" w:cs="Arial"/>
          <w:sz w:val="24"/>
          <w:szCs w:val="24"/>
        </w:rPr>
      </w:pPr>
      <w:r>
        <w:rPr>
          <w:rFonts w:ascii="Arial" w:hAnsi="Arial" w:cs="Arial"/>
          <w:sz w:val="24"/>
          <w:szCs w:val="24"/>
        </w:rPr>
        <w:t>Figure 9</w:t>
      </w:r>
      <w:r>
        <w:rPr>
          <w:rFonts w:hint="eastAsia" w:ascii="Arial" w:hAnsi="Arial" w:cs="Arial"/>
          <w:sz w:val="24"/>
          <w:szCs w:val="24"/>
        </w:rPr>
        <w:t>.</w:t>
      </w:r>
      <w:r>
        <w:rPr>
          <w:rFonts w:ascii="Arial" w:hAnsi="Arial" w:cs="Arial"/>
          <w:sz w:val="24"/>
          <w:szCs w:val="24"/>
        </w:rPr>
        <w:t xml:space="preserve"> Connection prompts screen of single phase transformer test</w:t>
      </w:r>
    </w:p>
    <w:p w14:paraId="764B1115">
      <w:pPr>
        <w:tabs>
          <w:tab w:val="left" w:pos="9030"/>
        </w:tabs>
        <w:spacing w:line="360" w:lineRule="auto"/>
        <w:jc w:val="center"/>
        <w:rPr>
          <w:rFonts w:ascii="Arial" w:hAnsi="Arial" w:cs="Arial"/>
          <w:sz w:val="24"/>
          <w:szCs w:val="24"/>
        </w:rPr>
      </w:pPr>
    </w:p>
    <w:p w14:paraId="0996D0E0">
      <w:pPr>
        <w:spacing w:line="360" w:lineRule="auto"/>
        <w:ind w:firstLine="600" w:firstLineChars="250"/>
        <w:rPr>
          <w:rFonts w:ascii="Arial" w:hAnsi="Arial" w:cs="Arial"/>
          <w:sz w:val="24"/>
          <w:szCs w:val="24"/>
        </w:rPr>
      </w:pPr>
      <w:r>
        <w:rPr>
          <w:rFonts w:ascii="Arial" w:hAnsi="Arial" w:cs="Arial"/>
          <w:sz w:val="24"/>
          <w:szCs w:val="24"/>
        </w:rPr>
        <w:t>After connection, press “Enter” to test automatically. When test counting is up to 25 times, the counting will cease. At the time, testing is over. Screen of prompts bar and testing results is shown as figure 10. In the process of testing, prompts bar indicates “single phase power transformer turns ratio, polarity test”. After testing, its results will be displayed on LCD, as shown in figure 10. Testing results include single phase voltage on HV side, single phase voltage on LV side, actual measuring phase angle, single phase rated TTR, single phase test TTR, error of single phase TTR, group judgement, test counting, test state. After testing, press “Save” to store testing results. Press “Exit” to return, and press “Enter” to test again.</w:t>
      </w:r>
    </w:p>
    <w:p w14:paraId="1FF1A76F">
      <w:pPr>
        <w:spacing w:line="300" w:lineRule="auto"/>
        <w:rPr>
          <w:rFonts w:ascii="Arial" w:hAnsi="Arial" w:cs="Arial"/>
          <w:sz w:val="24"/>
          <w:szCs w:val="24"/>
        </w:rPr>
      </w:pPr>
    </w:p>
    <w:p w14:paraId="1C882D70">
      <w:pPr>
        <w:tabs>
          <w:tab w:val="left" w:pos="9030"/>
        </w:tabs>
        <w:spacing w:line="360" w:lineRule="auto"/>
        <w:jc w:val="center"/>
        <w:rPr>
          <w:rFonts w:ascii="Arial" w:hAnsi="Arial" w:cs="Arial"/>
          <w:sz w:val="24"/>
          <w:szCs w:val="24"/>
        </w:rPr>
      </w:pPr>
      <w:r>
        <w:rPr>
          <w:rFonts w:ascii="Arial" w:hAnsi="Arial" w:cs="Arial"/>
        </w:rPr>
        <w:drawing>
          <wp:inline distT="0" distB="0" distL="0" distR="0">
            <wp:extent cx="3533775" cy="2152650"/>
            <wp:effectExtent l="19050" t="0" r="9525" b="0"/>
            <wp:docPr id="10" name="图片 10" descr="单相变压比结果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单相变压比结果屏-特种带电池"/>
                    <pic:cNvPicPr>
                      <a:picLocks noChangeAspect="1" noChangeArrowheads="1"/>
                    </pic:cNvPicPr>
                  </pic:nvPicPr>
                  <pic:blipFill>
                    <a:blip r:embed="rId18"/>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6076F8F4">
      <w:pPr>
        <w:tabs>
          <w:tab w:val="left" w:pos="9030"/>
        </w:tabs>
        <w:spacing w:line="360" w:lineRule="auto"/>
        <w:jc w:val="center"/>
        <w:rPr>
          <w:rFonts w:ascii="Arial" w:hAnsi="Arial" w:cs="Arial"/>
          <w:sz w:val="24"/>
          <w:szCs w:val="24"/>
        </w:rPr>
      </w:pPr>
      <w:r>
        <w:rPr>
          <w:rFonts w:ascii="Arial" w:hAnsi="Arial" w:cs="Arial"/>
          <w:sz w:val="24"/>
          <w:szCs w:val="24"/>
        </w:rPr>
        <w:t>Figure 10 Screen of single phase transformer connection results</w:t>
      </w:r>
    </w:p>
    <w:p w14:paraId="326F32B1">
      <w:pPr>
        <w:pStyle w:val="3"/>
        <w:spacing w:before="120" w:after="120" w:line="240" w:lineRule="auto"/>
        <w:rPr>
          <w:rFonts w:cs="Arial"/>
          <w:sz w:val="24"/>
          <w:szCs w:val="24"/>
        </w:rPr>
      </w:pPr>
      <w:bookmarkStart w:id="10" w:name="_Toc416132114"/>
      <w:r>
        <w:rPr>
          <w:rFonts w:cs="Arial"/>
          <w:b w:val="0"/>
          <w:sz w:val="28"/>
          <w:szCs w:val="28"/>
        </w:rPr>
        <w:t>6．</w:t>
      </w:r>
      <w:bookmarkEnd w:id="10"/>
      <w:r>
        <w:rPr>
          <w:rFonts w:cs="Arial"/>
          <w:b w:val="0"/>
          <w:sz w:val="28"/>
          <w:szCs w:val="28"/>
        </w:rPr>
        <w:t>Z-type transformer test</w:t>
      </w:r>
    </w:p>
    <w:p w14:paraId="22D0AA84">
      <w:pPr>
        <w:spacing w:line="360" w:lineRule="auto"/>
        <w:ind w:firstLine="600" w:firstLineChars="250"/>
        <w:rPr>
          <w:rFonts w:ascii="Arial" w:hAnsi="Arial" w:cs="Arial"/>
          <w:sz w:val="24"/>
          <w:szCs w:val="24"/>
        </w:rPr>
      </w:pPr>
      <w:r>
        <w:rPr>
          <w:rFonts w:ascii="Arial" w:hAnsi="Arial" w:cs="Arial"/>
          <w:sz w:val="24"/>
          <w:szCs w:val="24"/>
        </w:rPr>
        <w:t>Set parameter before Z-type transformer test. After parameter setting, press “Exit” to return to main interface, choose “Z-type transformer test” item and press “Enter” to connection prompts screen (as shown in figure 11), connect wire according to the shown diagram. After connection, press “Enter” to “Z-type transformer”testing screen. At the time, the instrument starts to test automatically. When testing is over, its results will be displayed on screen. Screen of prompts bar and testing results is shown as figure 12.</w:t>
      </w:r>
    </w:p>
    <w:p w14:paraId="527FAA80">
      <w:pPr>
        <w:jc w:val="center"/>
        <w:rPr>
          <w:rFonts w:ascii="Arial" w:hAnsi="Arial" w:cs="Arial"/>
        </w:rPr>
      </w:pPr>
      <w:r>
        <w:rPr>
          <w:rFonts w:ascii="Arial" w:hAnsi="Arial" w:cs="Arial"/>
        </w:rPr>
        <w:drawing>
          <wp:inline distT="0" distB="0" distL="0" distR="0">
            <wp:extent cx="3533775" cy="2152650"/>
            <wp:effectExtent l="19050" t="0" r="9525" b="0"/>
            <wp:docPr id="11" name="图片 11" descr="Z型变压比接线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Z型变压比接线屏-特种带电池"/>
                    <pic:cNvPicPr>
                      <a:picLocks noChangeAspect="1" noChangeArrowheads="1"/>
                    </pic:cNvPicPr>
                  </pic:nvPicPr>
                  <pic:blipFill>
                    <a:blip r:embed="rId19"/>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54011E33">
      <w:pPr>
        <w:tabs>
          <w:tab w:val="left" w:pos="9030"/>
        </w:tabs>
        <w:spacing w:line="360" w:lineRule="auto"/>
        <w:jc w:val="center"/>
        <w:rPr>
          <w:rFonts w:ascii="Arial" w:hAnsi="Arial" w:cs="Arial"/>
          <w:sz w:val="24"/>
          <w:szCs w:val="24"/>
        </w:rPr>
      </w:pPr>
      <w:r>
        <w:rPr>
          <w:rFonts w:ascii="Arial" w:hAnsi="Arial" w:cs="Arial"/>
          <w:sz w:val="24"/>
          <w:szCs w:val="24"/>
        </w:rPr>
        <w:t>Figure 11</w:t>
      </w:r>
      <w:r>
        <w:rPr>
          <w:rFonts w:hint="eastAsia" w:ascii="Arial" w:hAnsi="Arial" w:cs="Arial"/>
          <w:sz w:val="24"/>
          <w:szCs w:val="24"/>
        </w:rPr>
        <w:t>.</w:t>
      </w:r>
      <w:r>
        <w:rPr>
          <w:rFonts w:ascii="Arial" w:hAnsi="Arial" w:cs="Arial"/>
          <w:sz w:val="24"/>
          <w:szCs w:val="24"/>
        </w:rPr>
        <w:t xml:space="preserve"> Prompts screen of Z-type transformer testing connection </w:t>
      </w:r>
    </w:p>
    <w:p w14:paraId="67943F4D">
      <w:pPr>
        <w:spacing w:line="300" w:lineRule="auto"/>
        <w:rPr>
          <w:rFonts w:ascii="Arial" w:hAnsi="Arial" w:cs="Arial"/>
          <w:sz w:val="24"/>
          <w:szCs w:val="24"/>
        </w:rPr>
      </w:pPr>
    </w:p>
    <w:p w14:paraId="79A9D623">
      <w:pPr>
        <w:spacing w:line="360" w:lineRule="auto"/>
        <w:ind w:firstLine="600" w:firstLineChars="250"/>
        <w:rPr>
          <w:rFonts w:ascii="Arial" w:hAnsi="Arial" w:cs="Arial"/>
          <w:sz w:val="24"/>
          <w:szCs w:val="24"/>
        </w:rPr>
      </w:pPr>
      <w:r>
        <w:rPr>
          <w:rFonts w:ascii="Arial" w:hAnsi="Arial" w:cs="Arial"/>
          <w:sz w:val="24"/>
          <w:szCs w:val="24"/>
        </w:rPr>
        <w:t>After testing, its result will be displayed on LCD, as shown in figure 12. Left side of the screen includs 3-phase voltage and phase on the HV side, 3-phase voltage and phase on the LV side, tapping value, transformer turns ratio, group judgement, counting times of test, and test state. Right side includes setting parameter and vector analysis chart. Press “Save” to store testing data; press “Exit” to return, and press “Enter” to test again according to the information of prompts bar.</w:t>
      </w:r>
    </w:p>
    <w:p w14:paraId="1F1771EB">
      <w:pPr>
        <w:spacing w:line="300" w:lineRule="auto"/>
        <w:rPr>
          <w:rFonts w:ascii="Arial" w:hAnsi="Arial" w:cs="Arial"/>
          <w:sz w:val="24"/>
          <w:szCs w:val="24"/>
        </w:rPr>
      </w:pPr>
    </w:p>
    <w:p w14:paraId="2676645F">
      <w:pPr>
        <w:spacing w:line="360" w:lineRule="auto"/>
        <w:jc w:val="center"/>
        <w:rPr>
          <w:rFonts w:ascii="Arial" w:hAnsi="Arial" w:eastAsia="黑体" w:cs="Arial"/>
          <w:sz w:val="28"/>
          <w:szCs w:val="32"/>
        </w:rPr>
      </w:pPr>
      <w:r>
        <w:rPr>
          <w:rFonts w:ascii="Arial" w:hAnsi="Arial" w:cs="Arial"/>
        </w:rPr>
        <w:drawing>
          <wp:inline distT="0" distB="0" distL="0" distR="0">
            <wp:extent cx="3533775" cy="2152650"/>
            <wp:effectExtent l="19050" t="0" r="9525" b="0"/>
            <wp:docPr id="12" name="图片 12" descr="Z型变比结果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Z型变比结果屏-特种带电池"/>
                    <pic:cNvPicPr>
                      <a:picLocks noChangeAspect="1" noChangeArrowheads="1"/>
                    </pic:cNvPicPr>
                  </pic:nvPicPr>
                  <pic:blipFill>
                    <a:blip r:embed="rId20"/>
                    <a:srcRect/>
                    <a:stretch>
                      <a:fillRect/>
                    </a:stretch>
                  </pic:blipFill>
                  <pic:spPr>
                    <a:xfrm>
                      <a:off x="0" y="0"/>
                      <a:ext cx="3533775" cy="2152650"/>
                    </a:xfrm>
                    <a:prstGeom prst="rect">
                      <a:avLst/>
                    </a:prstGeom>
                    <a:noFill/>
                    <a:ln w="9525">
                      <a:noFill/>
                      <a:miter lim="800000"/>
                      <a:headEnd/>
                      <a:tailEnd/>
                    </a:ln>
                  </pic:spPr>
                </pic:pic>
              </a:graphicData>
            </a:graphic>
          </wp:inline>
        </w:drawing>
      </w:r>
      <w:r>
        <w:rPr>
          <w:rFonts w:ascii="Arial" w:hAnsi="Arial" w:eastAsia="黑体" w:cs="Arial"/>
          <w:sz w:val="28"/>
          <w:szCs w:val="32"/>
        </w:rPr>
        <w:t xml:space="preserve"> </w:t>
      </w:r>
    </w:p>
    <w:p w14:paraId="6EDCE76C">
      <w:pPr>
        <w:spacing w:line="360" w:lineRule="auto"/>
        <w:jc w:val="center"/>
        <w:rPr>
          <w:rFonts w:ascii="Arial" w:hAnsi="Arial" w:cs="Arial"/>
          <w:sz w:val="24"/>
          <w:szCs w:val="24"/>
        </w:rPr>
      </w:pPr>
      <w:r>
        <w:rPr>
          <w:rFonts w:ascii="Arial" w:hAnsi="Arial" w:cs="Arial"/>
          <w:sz w:val="24"/>
          <w:szCs w:val="24"/>
        </w:rPr>
        <w:t>Figure 12</w:t>
      </w:r>
      <w:r>
        <w:rPr>
          <w:rFonts w:hint="eastAsia" w:ascii="Arial" w:hAnsi="Arial" w:cs="Arial"/>
          <w:sz w:val="24"/>
          <w:szCs w:val="24"/>
        </w:rPr>
        <w:t>.</w:t>
      </w:r>
      <w:r>
        <w:rPr>
          <w:rFonts w:ascii="Arial" w:hAnsi="Arial" w:cs="Arial"/>
          <w:sz w:val="24"/>
          <w:szCs w:val="24"/>
        </w:rPr>
        <w:t xml:space="preserve"> Screen of Z-type transformer connection results</w:t>
      </w:r>
    </w:p>
    <w:p w14:paraId="723BFF43">
      <w:pPr>
        <w:spacing w:line="360" w:lineRule="auto"/>
        <w:jc w:val="center"/>
        <w:rPr>
          <w:rFonts w:ascii="Arial" w:hAnsi="Arial" w:cs="Arial"/>
          <w:sz w:val="24"/>
          <w:szCs w:val="24"/>
        </w:rPr>
      </w:pPr>
    </w:p>
    <w:p w14:paraId="36C1D21A">
      <w:pPr>
        <w:pStyle w:val="3"/>
        <w:spacing w:before="120" w:after="120" w:line="240" w:lineRule="auto"/>
        <w:rPr>
          <w:rFonts w:cs="Arial"/>
          <w:b w:val="0"/>
          <w:sz w:val="28"/>
          <w:szCs w:val="28"/>
        </w:rPr>
      </w:pPr>
      <w:bookmarkStart w:id="11" w:name="_Toc416132115"/>
      <w:r>
        <w:rPr>
          <w:rFonts w:cs="Arial"/>
          <w:b w:val="0"/>
          <w:sz w:val="28"/>
          <w:szCs w:val="28"/>
        </w:rPr>
        <w:t>7．</w:t>
      </w:r>
      <w:bookmarkEnd w:id="11"/>
      <w:r>
        <w:rPr>
          <w:rFonts w:cs="Arial"/>
          <w:b w:val="0"/>
          <w:sz w:val="28"/>
          <w:szCs w:val="28"/>
        </w:rPr>
        <w:t>Scott transformer (T-type transformer)test</w:t>
      </w:r>
    </w:p>
    <w:p w14:paraId="650F0101">
      <w:pPr>
        <w:spacing w:line="360" w:lineRule="auto"/>
        <w:ind w:firstLine="600" w:firstLineChars="250"/>
        <w:rPr>
          <w:rFonts w:ascii="Arial" w:hAnsi="Arial" w:cs="Arial"/>
          <w:sz w:val="24"/>
          <w:szCs w:val="24"/>
        </w:rPr>
      </w:pPr>
      <w:r>
        <w:rPr>
          <w:rFonts w:ascii="Arial" w:hAnsi="Arial" w:cs="Arial"/>
          <w:sz w:val="24"/>
          <w:szCs w:val="24"/>
        </w:rPr>
        <w:t>Set parameter before Scott transformer test. After parameter setting, press “Exit” to return to main interface, choose “Scott transformer test” item and press “Enter” to connection prompts screen (as shown in figure 13), connect wire according to the shown diagram. After connection, press “Enter” to “Scott transformer”testing screen. At the time, the instrument starts to test automatically. When testing is over, its results will be displayed on screen. Screen of prompts bar and testing results is shown as figure 14.</w:t>
      </w:r>
    </w:p>
    <w:p w14:paraId="24BADCDF">
      <w:pPr>
        <w:jc w:val="center"/>
        <w:rPr>
          <w:rFonts w:ascii="Arial" w:hAnsi="Arial" w:cs="Arial"/>
        </w:rPr>
      </w:pPr>
      <w:r>
        <w:rPr>
          <w:rFonts w:ascii="Arial" w:hAnsi="Arial" w:cs="Arial"/>
        </w:rPr>
        <w:drawing>
          <wp:inline distT="0" distB="0" distL="0" distR="0">
            <wp:extent cx="3533775" cy="2152650"/>
            <wp:effectExtent l="19050" t="0" r="9525" b="0"/>
            <wp:docPr id="13" name="图片 13" descr="斯科特接线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斯科特接线屏-特种带电池"/>
                    <pic:cNvPicPr>
                      <a:picLocks noChangeAspect="1" noChangeArrowheads="1"/>
                    </pic:cNvPicPr>
                  </pic:nvPicPr>
                  <pic:blipFill>
                    <a:blip r:embed="rId21"/>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376F6D79">
      <w:pPr>
        <w:spacing w:line="360" w:lineRule="exact"/>
        <w:ind w:firstLine="600" w:firstLineChars="250"/>
        <w:jc w:val="center"/>
        <w:rPr>
          <w:rFonts w:ascii="Arial" w:hAnsi="Arial" w:cs="Arial"/>
          <w:sz w:val="24"/>
          <w:szCs w:val="24"/>
        </w:rPr>
      </w:pPr>
      <w:r>
        <w:rPr>
          <w:rFonts w:ascii="Arial" w:hAnsi="Arial" w:cs="Arial"/>
          <w:sz w:val="24"/>
          <w:szCs w:val="24"/>
        </w:rPr>
        <w:t xml:space="preserve">Figure 13 Prompts screen of Scott </w:t>
      </w:r>
      <w:r>
        <w:rPr>
          <w:rFonts w:hint="eastAsia" w:ascii="Arial" w:hAnsi="Arial" w:cs="Arial"/>
          <w:sz w:val="24"/>
          <w:szCs w:val="24"/>
        </w:rPr>
        <w:t>transformer</w:t>
      </w:r>
      <w:r>
        <w:rPr>
          <w:rFonts w:ascii="Arial" w:hAnsi="Arial" w:cs="Arial"/>
          <w:sz w:val="24"/>
          <w:szCs w:val="24"/>
        </w:rPr>
        <w:t xml:space="preserve"> test connection</w:t>
      </w:r>
    </w:p>
    <w:p w14:paraId="0357CDB9">
      <w:pPr>
        <w:spacing w:line="360" w:lineRule="exact"/>
        <w:ind w:firstLine="600" w:firstLineChars="250"/>
        <w:jc w:val="center"/>
        <w:rPr>
          <w:rFonts w:ascii="Arial" w:hAnsi="Arial" w:cs="Arial"/>
          <w:sz w:val="24"/>
          <w:szCs w:val="24"/>
        </w:rPr>
      </w:pPr>
    </w:p>
    <w:p w14:paraId="1E287F11">
      <w:pPr>
        <w:spacing w:line="360" w:lineRule="auto"/>
        <w:ind w:firstLine="600" w:firstLineChars="250"/>
        <w:rPr>
          <w:rFonts w:ascii="Arial" w:hAnsi="Arial" w:cs="Arial"/>
          <w:sz w:val="24"/>
          <w:szCs w:val="24"/>
        </w:rPr>
      </w:pPr>
      <w:r>
        <w:rPr>
          <w:rFonts w:ascii="Arial" w:hAnsi="Arial" w:cs="Arial"/>
          <w:sz w:val="24"/>
          <w:szCs w:val="24"/>
        </w:rPr>
        <w:t xml:space="preserve">After testing, its result will be displayed on LCD, as shown in figure 14. Left side of the screen </w:t>
      </w:r>
      <w:r>
        <w:rPr>
          <w:rFonts w:hint="eastAsia" w:ascii="Arial" w:hAnsi="Arial" w:cs="Arial"/>
          <w:sz w:val="24"/>
          <w:szCs w:val="24"/>
        </w:rPr>
        <w:t>includes</w:t>
      </w:r>
      <w:r>
        <w:rPr>
          <w:rFonts w:ascii="Arial" w:hAnsi="Arial" w:cs="Arial"/>
          <w:sz w:val="24"/>
          <w:szCs w:val="24"/>
        </w:rPr>
        <w:t xml:space="preserve"> 3-phase voltage and phase on the HV side, 2-phase voltage and phase on the LV side, tapping value, transformer turns ratio, error of TTR, group </w:t>
      </w:r>
      <w:r>
        <w:rPr>
          <w:rFonts w:hint="eastAsia" w:ascii="Arial" w:hAnsi="Arial" w:cs="Arial"/>
          <w:sz w:val="24"/>
          <w:szCs w:val="24"/>
        </w:rPr>
        <w:t>judgment</w:t>
      </w:r>
      <w:r>
        <w:rPr>
          <w:rFonts w:ascii="Arial" w:hAnsi="Arial" w:cs="Arial"/>
          <w:sz w:val="24"/>
          <w:szCs w:val="24"/>
        </w:rPr>
        <w:t>, counting times of test, and test state. Right side includes setting parameter value and low voltage angle. Press “Save”, “Exit”, “Enter” to test again., according to the information of prompts bar.</w:t>
      </w:r>
    </w:p>
    <w:p w14:paraId="119E3037">
      <w:pPr>
        <w:spacing w:line="360" w:lineRule="exact"/>
        <w:ind w:firstLine="600" w:firstLineChars="250"/>
        <w:rPr>
          <w:rFonts w:ascii="Arial" w:hAnsi="Arial" w:cs="Arial"/>
          <w:sz w:val="24"/>
          <w:szCs w:val="24"/>
        </w:rPr>
      </w:pPr>
    </w:p>
    <w:p w14:paraId="4998B5FA">
      <w:pPr>
        <w:spacing w:line="360" w:lineRule="auto"/>
        <w:jc w:val="center"/>
        <w:rPr>
          <w:rFonts w:ascii="Arial" w:hAnsi="Arial" w:eastAsia="黑体" w:cs="Arial"/>
          <w:sz w:val="28"/>
          <w:szCs w:val="32"/>
        </w:rPr>
      </w:pPr>
      <w:r>
        <w:rPr>
          <w:rFonts w:ascii="Arial" w:hAnsi="Arial" w:cs="Arial"/>
        </w:rPr>
        <w:drawing>
          <wp:inline distT="0" distB="0" distL="0" distR="0">
            <wp:extent cx="3533775" cy="2152650"/>
            <wp:effectExtent l="19050" t="0" r="9525" b="0"/>
            <wp:docPr id="14" name="图片 14" descr="斯科特结果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斯科特结果屏-特种带电池"/>
                    <pic:cNvPicPr>
                      <a:picLocks noChangeAspect="1" noChangeArrowheads="1"/>
                    </pic:cNvPicPr>
                  </pic:nvPicPr>
                  <pic:blipFill>
                    <a:blip r:embed="rId22"/>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6AD311F1">
      <w:pPr>
        <w:spacing w:line="360" w:lineRule="auto"/>
        <w:jc w:val="center"/>
        <w:rPr>
          <w:rFonts w:ascii="Arial" w:hAnsi="Arial" w:cs="Arial"/>
          <w:sz w:val="24"/>
          <w:szCs w:val="24"/>
        </w:rPr>
      </w:pPr>
      <w:r>
        <w:rPr>
          <w:rFonts w:ascii="Arial" w:hAnsi="Arial" w:cs="Arial"/>
          <w:sz w:val="24"/>
          <w:szCs w:val="24"/>
        </w:rPr>
        <w:t>Figure 14</w:t>
      </w:r>
      <w:r>
        <w:rPr>
          <w:rFonts w:hint="eastAsia" w:ascii="Arial" w:hAnsi="Arial" w:cs="Arial"/>
          <w:sz w:val="24"/>
          <w:szCs w:val="24"/>
        </w:rPr>
        <w:t>.</w:t>
      </w:r>
      <w:r>
        <w:rPr>
          <w:rFonts w:ascii="Arial" w:hAnsi="Arial" w:cs="Arial"/>
          <w:sz w:val="24"/>
          <w:szCs w:val="24"/>
        </w:rPr>
        <w:t xml:space="preserve"> Screen of Scott </w:t>
      </w:r>
      <w:r>
        <w:rPr>
          <w:rFonts w:hint="eastAsia" w:ascii="Arial" w:hAnsi="Arial" w:cs="Arial"/>
          <w:sz w:val="24"/>
          <w:szCs w:val="24"/>
        </w:rPr>
        <w:t>transformer</w:t>
      </w:r>
      <w:r>
        <w:rPr>
          <w:rFonts w:ascii="Arial" w:hAnsi="Arial" w:cs="Arial"/>
          <w:sz w:val="24"/>
          <w:szCs w:val="24"/>
        </w:rPr>
        <w:t xml:space="preserve"> testing results</w:t>
      </w:r>
    </w:p>
    <w:p w14:paraId="008401B3">
      <w:pPr>
        <w:spacing w:line="360" w:lineRule="auto"/>
        <w:jc w:val="center"/>
        <w:rPr>
          <w:rFonts w:ascii="Arial" w:hAnsi="Arial" w:cs="Arial"/>
          <w:sz w:val="24"/>
          <w:szCs w:val="24"/>
        </w:rPr>
      </w:pPr>
    </w:p>
    <w:p w14:paraId="11A54F29">
      <w:pPr>
        <w:pStyle w:val="3"/>
        <w:spacing w:before="120" w:after="120" w:line="240" w:lineRule="auto"/>
        <w:rPr>
          <w:rFonts w:cs="Arial"/>
          <w:b w:val="0"/>
          <w:sz w:val="28"/>
          <w:szCs w:val="28"/>
        </w:rPr>
      </w:pPr>
      <w:bookmarkStart w:id="12" w:name="_Toc416132116"/>
      <w:r>
        <w:rPr>
          <w:rFonts w:cs="Arial"/>
          <w:b w:val="0"/>
          <w:sz w:val="28"/>
          <w:szCs w:val="28"/>
        </w:rPr>
        <w:t>8．</w:t>
      </w:r>
      <w:bookmarkEnd w:id="12"/>
      <w:r>
        <w:rPr>
          <w:rFonts w:cs="Arial"/>
          <w:b w:val="0"/>
          <w:sz w:val="28"/>
          <w:szCs w:val="28"/>
        </w:rPr>
        <w:t xml:space="preserve">Anti-Scott </w:t>
      </w:r>
      <w:r>
        <w:rPr>
          <w:rFonts w:hint="eastAsia" w:cs="Arial"/>
          <w:b w:val="0"/>
          <w:sz w:val="28"/>
          <w:szCs w:val="28"/>
        </w:rPr>
        <w:t>transformer</w:t>
      </w:r>
      <w:r>
        <w:rPr>
          <w:rFonts w:cs="Arial"/>
          <w:b w:val="0"/>
          <w:sz w:val="28"/>
          <w:szCs w:val="28"/>
        </w:rPr>
        <w:t>(T-type transformer) test</w:t>
      </w:r>
    </w:p>
    <w:p w14:paraId="7657FEB7">
      <w:pPr>
        <w:spacing w:line="360" w:lineRule="auto"/>
        <w:rPr>
          <w:rFonts w:ascii="Arial" w:hAnsi="Arial" w:cs="Arial"/>
          <w:sz w:val="24"/>
          <w:szCs w:val="24"/>
        </w:rPr>
      </w:pPr>
      <w:r>
        <w:rPr>
          <w:rFonts w:hint="eastAsia" w:ascii="Arial" w:hAnsi="Arial" w:cs="Arial"/>
          <w:sz w:val="24"/>
          <w:szCs w:val="24"/>
        </w:rPr>
        <w:t xml:space="preserve">    </w:t>
      </w:r>
      <w:r>
        <w:rPr>
          <w:rFonts w:ascii="Arial" w:hAnsi="Arial" w:cs="Arial"/>
          <w:sz w:val="24"/>
          <w:szCs w:val="24"/>
        </w:rPr>
        <w:t xml:space="preserve">Set parameter before Anti-Scott transformer test. After parameter setting, press “Exit” to return to main interface, choose “Anti-Scott transformer test” item and press “Enter” to connection prompts screen (as shown in figure 15), connect wire according to the shown diagram. </w:t>
      </w:r>
    </w:p>
    <w:p w14:paraId="414B34D8">
      <w:pPr>
        <w:snapToGrid w:val="0"/>
        <w:rPr>
          <w:rFonts w:ascii="Arial" w:hAnsi="Arial" w:cs="Arial"/>
          <w:sz w:val="15"/>
          <w:szCs w:val="15"/>
        </w:rPr>
      </w:pPr>
    </w:p>
    <w:p w14:paraId="6FFE23F8">
      <w:pPr>
        <w:jc w:val="center"/>
        <w:rPr>
          <w:rFonts w:ascii="Arial" w:hAnsi="Arial" w:cs="Arial"/>
        </w:rPr>
      </w:pPr>
      <w:r>
        <w:rPr>
          <w:rFonts w:ascii="Arial" w:hAnsi="Arial" w:cs="Arial"/>
        </w:rPr>
        <w:drawing>
          <wp:inline distT="0" distB="0" distL="0" distR="0">
            <wp:extent cx="3533775" cy="2152650"/>
            <wp:effectExtent l="19050" t="0" r="9525" b="0"/>
            <wp:docPr id="15" name="图片 15" descr="逆斯科特接线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逆斯科特接线屏-特种带电池"/>
                    <pic:cNvPicPr>
                      <a:picLocks noChangeAspect="1" noChangeArrowheads="1"/>
                    </pic:cNvPicPr>
                  </pic:nvPicPr>
                  <pic:blipFill>
                    <a:blip r:embed="rId23"/>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7D0BC80E">
      <w:pPr>
        <w:spacing w:line="360" w:lineRule="auto"/>
        <w:ind w:firstLine="600" w:firstLineChars="250"/>
        <w:jc w:val="center"/>
        <w:rPr>
          <w:rFonts w:ascii="Arial" w:hAnsi="Arial" w:cs="Arial"/>
          <w:sz w:val="24"/>
          <w:szCs w:val="24"/>
        </w:rPr>
      </w:pPr>
      <w:r>
        <w:rPr>
          <w:rFonts w:ascii="Arial" w:hAnsi="Arial" w:cs="Arial"/>
          <w:sz w:val="24"/>
          <w:szCs w:val="24"/>
        </w:rPr>
        <w:t>Figure 15</w:t>
      </w:r>
      <w:r>
        <w:rPr>
          <w:rFonts w:hint="eastAsia" w:ascii="Arial" w:hAnsi="Arial" w:cs="Arial"/>
          <w:sz w:val="24"/>
          <w:szCs w:val="24"/>
        </w:rPr>
        <w:t>.</w:t>
      </w:r>
      <w:r>
        <w:rPr>
          <w:rFonts w:ascii="Arial" w:hAnsi="Arial" w:cs="Arial"/>
          <w:sz w:val="24"/>
          <w:szCs w:val="24"/>
        </w:rPr>
        <w:t xml:space="preserve"> Prompts screen of Anti-Scott transformer test connection</w:t>
      </w:r>
    </w:p>
    <w:p w14:paraId="636B7E2C">
      <w:pPr>
        <w:snapToGrid w:val="0"/>
        <w:ind w:firstLine="375" w:firstLineChars="250"/>
        <w:jc w:val="center"/>
        <w:rPr>
          <w:rFonts w:ascii="Arial" w:hAnsi="Arial" w:cs="Arial"/>
          <w:sz w:val="15"/>
          <w:szCs w:val="15"/>
        </w:rPr>
      </w:pPr>
    </w:p>
    <w:p w14:paraId="06BD6EBE">
      <w:pPr>
        <w:spacing w:line="360" w:lineRule="auto"/>
        <w:ind w:firstLine="600" w:firstLineChars="250"/>
        <w:rPr>
          <w:rFonts w:ascii="Arial" w:hAnsi="Arial" w:cs="Arial"/>
          <w:sz w:val="24"/>
          <w:szCs w:val="24"/>
        </w:rPr>
      </w:pPr>
      <w:r>
        <w:rPr>
          <w:rFonts w:ascii="Arial" w:hAnsi="Arial" w:cs="Arial"/>
          <w:sz w:val="24"/>
          <w:szCs w:val="24"/>
        </w:rPr>
        <w:t>After connection, press “Enter” to “Anti-Scott transformer”testing screen. At the time, the instrument starts to test automatically. When testing is over, its results will be displayed on screen. Screen of prompts bar and testing results is shown as figure 16. After testing, its result will be displayed on LCD, as shown in figure 16. Left side of the screen includs 3-phase voltage and phase on the HV side, 2-phase voltage and phase on the LV side, phase, tapping value, transformer turns ratio, error of TTR, group judgement, counting times of test, and test state. Right side includes setting parameter value and low voltage angle. Press “Save”, “Exit”, “Enter” to test again according to the information of prompts bar.</w:t>
      </w:r>
    </w:p>
    <w:p w14:paraId="7F8AA479">
      <w:pPr>
        <w:snapToGrid w:val="0"/>
        <w:ind w:firstLine="375" w:firstLineChars="250"/>
        <w:rPr>
          <w:rFonts w:ascii="Arial" w:hAnsi="Arial" w:cs="Arial"/>
          <w:sz w:val="15"/>
          <w:szCs w:val="15"/>
        </w:rPr>
      </w:pPr>
    </w:p>
    <w:p w14:paraId="5F489206">
      <w:pPr>
        <w:spacing w:line="360" w:lineRule="auto"/>
        <w:jc w:val="center"/>
        <w:rPr>
          <w:rFonts w:ascii="Arial" w:hAnsi="Arial" w:eastAsia="黑体" w:cs="Arial"/>
          <w:sz w:val="28"/>
          <w:szCs w:val="32"/>
        </w:rPr>
      </w:pPr>
      <w:r>
        <w:rPr>
          <w:rFonts w:ascii="Arial" w:hAnsi="Arial" w:cs="Arial"/>
        </w:rPr>
        <w:drawing>
          <wp:inline distT="0" distB="0" distL="0" distR="0">
            <wp:extent cx="3533775" cy="2152650"/>
            <wp:effectExtent l="19050" t="0" r="9525" b="0"/>
            <wp:docPr id="16" name="图片 16" descr="逆斯科特结果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逆斯科特结果屏-特种带电池"/>
                    <pic:cNvPicPr>
                      <a:picLocks noChangeAspect="1" noChangeArrowheads="1"/>
                    </pic:cNvPicPr>
                  </pic:nvPicPr>
                  <pic:blipFill>
                    <a:blip r:embed="rId24"/>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1939DE81">
      <w:pPr>
        <w:spacing w:line="360" w:lineRule="auto"/>
        <w:jc w:val="center"/>
        <w:rPr>
          <w:rFonts w:ascii="Arial" w:hAnsi="Arial" w:cs="Arial"/>
          <w:sz w:val="24"/>
          <w:szCs w:val="24"/>
        </w:rPr>
      </w:pPr>
      <w:r>
        <w:rPr>
          <w:rFonts w:ascii="Arial" w:hAnsi="Arial" w:cs="Arial"/>
          <w:sz w:val="24"/>
          <w:szCs w:val="24"/>
        </w:rPr>
        <w:t>Figure 16</w:t>
      </w:r>
      <w:r>
        <w:rPr>
          <w:rFonts w:hint="eastAsia" w:ascii="Arial" w:hAnsi="Arial" w:cs="Arial"/>
          <w:sz w:val="24"/>
          <w:szCs w:val="24"/>
        </w:rPr>
        <w:t>.</w:t>
      </w:r>
      <w:r>
        <w:rPr>
          <w:rFonts w:ascii="Arial" w:hAnsi="Arial" w:cs="Arial"/>
          <w:sz w:val="24"/>
          <w:szCs w:val="24"/>
        </w:rPr>
        <w:t xml:space="preserve"> Screen of Anti-Scott transformer testing results</w:t>
      </w:r>
    </w:p>
    <w:p w14:paraId="39329416">
      <w:pPr>
        <w:snapToGrid w:val="0"/>
        <w:jc w:val="center"/>
        <w:rPr>
          <w:rFonts w:ascii="Arial" w:hAnsi="Arial" w:eastAsia="黑体" w:cs="Arial"/>
          <w:sz w:val="15"/>
          <w:szCs w:val="15"/>
        </w:rPr>
      </w:pPr>
    </w:p>
    <w:p w14:paraId="58E3FA20">
      <w:pPr>
        <w:pStyle w:val="3"/>
        <w:spacing w:before="120" w:after="120" w:line="240" w:lineRule="auto"/>
        <w:rPr>
          <w:rFonts w:cs="Arial"/>
          <w:sz w:val="24"/>
          <w:szCs w:val="24"/>
        </w:rPr>
      </w:pPr>
      <w:bookmarkStart w:id="13" w:name="_Toc416132117"/>
      <w:r>
        <w:rPr>
          <w:rFonts w:cs="Arial"/>
          <w:b w:val="0"/>
          <w:sz w:val="28"/>
          <w:szCs w:val="28"/>
        </w:rPr>
        <w:t>9．</w:t>
      </w:r>
      <w:bookmarkEnd w:id="13"/>
      <w:r>
        <w:rPr>
          <w:rFonts w:cs="Arial"/>
          <w:b w:val="0"/>
          <w:sz w:val="28"/>
          <w:szCs w:val="28"/>
        </w:rPr>
        <w:t>History data screen</w:t>
      </w:r>
    </w:p>
    <w:p w14:paraId="748BFACF">
      <w:pPr>
        <w:spacing w:line="360" w:lineRule="exact"/>
        <w:ind w:firstLine="420"/>
        <w:rPr>
          <w:rFonts w:ascii="Arial" w:hAnsi="Arial" w:cs="Arial"/>
          <w:sz w:val="24"/>
          <w:szCs w:val="24"/>
        </w:rPr>
      </w:pPr>
      <w:r>
        <w:rPr>
          <w:rFonts w:ascii="Arial" w:hAnsi="Arial" w:cs="Arial"/>
          <w:sz w:val="24"/>
          <w:szCs w:val="24"/>
        </w:rPr>
        <w:t>Press “Inquire” or choose “History data” item on main menu to history data screen. The screen displays 3-phase transformer turns ratio data which has been measured and recorded. It includes total number of data, current data sequence, record time and date, test sample No., total number of tapping, equal tapping level, rated transformer turns ratio, TTR tapping value, TTR value, error, angle, group etc., as shown in figure 17.</w:t>
      </w:r>
    </w:p>
    <w:p w14:paraId="389A0D43">
      <w:pPr>
        <w:spacing w:line="360" w:lineRule="exact"/>
        <w:rPr>
          <w:rFonts w:ascii="Arial" w:hAnsi="Arial" w:cs="Arial"/>
          <w:sz w:val="24"/>
          <w:szCs w:val="24"/>
        </w:rPr>
      </w:pPr>
      <w:r>
        <w:rPr>
          <w:rFonts w:hint="eastAsia" w:ascii="Arial" w:hAnsi="Arial" w:cs="Arial"/>
          <w:sz w:val="24"/>
          <w:szCs w:val="24"/>
        </w:rPr>
        <w:t xml:space="preserve">    </w:t>
      </w:r>
      <w:r>
        <w:rPr>
          <w:rFonts w:ascii="Arial" w:hAnsi="Arial" w:cs="Arial"/>
          <w:sz w:val="24"/>
          <w:szCs w:val="24"/>
        </w:rPr>
        <w:t>The content of prompts bar includes “↑”, “↓”(turn page), “F2”(save in U disk), “F3”(delete), “F5”(upload data).</w:t>
      </w:r>
    </w:p>
    <w:p w14:paraId="0FA5A575">
      <w:pPr>
        <w:snapToGrid w:val="0"/>
        <w:ind w:firstLine="420"/>
        <w:rPr>
          <w:rFonts w:ascii="Arial" w:hAnsi="Arial" w:cs="Arial"/>
          <w:sz w:val="15"/>
          <w:szCs w:val="15"/>
        </w:rPr>
      </w:pPr>
    </w:p>
    <w:p w14:paraId="3CBA39F2">
      <w:pPr>
        <w:spacing w:line="360" w:lineRule="auto"/>
        <w:jc w:val="center"/>
        <w:rPr>
          <w:rFonts w:ascii="Arial" w:hAnsi="Arial" w:cs="Arial"/>
          <w:sz w:val="24"/>
          <w:szCs w:val="24"/>
        </w:rPr>
      </w:pPr>
      <w:r>
        <w:rPr>
          <w:rFonts w:ascii="Arial" w:hAnsi="Arial" w:cs="Arial"/>
        </w:rPr>
        <w:drawing>
          <wp:inline distT="0" distB="0" distL="0" distR="0">
            <wp:extent cx="3533775" cy="2152650"/>
            <wp:effectExtent l="19050" t="0" r="9525" b="0"/>
            <wp:docPr id="17" name="图片 17" descr="历史数据屏-特种带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历史数据屏-特种带电池"/>
                    <pic:cNvPicPr>
                      <a:picLocks noChangeAspect="1" noChangeArrowheads="1"/>
                    </pic:cNvPicPr>
                  </pic:nvPicPr>
                  <pic:blipFill>
                    <a:blip r:embed="rId25"/>
                    <a:srcRect/>
                    <a:stretch>
                      <a:fillRect/>
                    </a:stretch>
                  </pic:blipFill>
                  <pic:spPr>
                    <a:xfrm>
                      <a:off x="0" y="0"/>
                      <a:ext cx="3533775" cy="2152650"/>
                    </a:xfrm>
                    <a:prstGeom prst="rect">
                      <a:avLst/>
                    </a:prstGeom>
                    <a:noFill/>
                    <a:ln w="9525">
                      <a:noFill/>
                      <a:miter lim="800000"/>
                      <a:headEnd/>
                      <a:tailEnd/>
                    </a:ln>
                  </pic:spPr>
                </pic:pic>
              </a:graphicData>
            </a:graphic>
          </wp:inline>
        </w:drawing>
      </w:r>
    </w:p>
    <w:p w14:paraId="00C853E2">
      <w:pPr>
        <w:spacing w:line="360" w:lineRule="auto"/>
        <w:jc w:val="center"/>
        <w:rPr>
          <w:rFonts w:ascii="Arial" w:hAnsi="Arial" w:cs="Arial"/>
          <w:sz w:val="24"/>
          <w:szCs w:val="24"/>
        </w:rPr>
      </w:pPr>
      <w:r>
        <w:rPr>
          <w:rFonts w:ascii="Arial" w:hAnsi="Arial" w:cs="Arial"/>
          <w:sz w:val="24"/>
          <w:szCs w:val="24"/>
        </w:rPr>
        <w:t>Figure 17</w:t>
      </w:r>
      <w:r>
        <w:rPr>
          <w:rFonts w:hint="eastAsia" w:ascii="Arial" w:hAnsi="Arial" w:cs="Arial"/>
          <w:sz w:val="24"/>
          <w:szCs w:val="24"/>
        </w:rPr>
        <w:t xml:space="preserve">. </w:t>
      </w:r>
      <w:r>
        <w:rPr>
          <w:rFonts w:ascii="Arial" w:hAnsi="Arial" w:cs="Arial"/>
          <w:sz w:val="24"/>
          <w:szCs w:val="24"/>
        </w:rPr>
        <w:t>History data inquire</w:t>
      </w:r>
    </w:p>
    <w:p w14:paraId="49B6773C">
      <w:pPr>
        <w:pStyle w:val="2"/>
        <w:ind w:left="0"/>
        <w:rPr>
          <w:rFonts w:ascii="Arial" w:hAnsi="Arial" w:eastAsia="黑体" w:cs="Arial"/>
          <w:sz w:val="32"/>
          <w:szCs w:val="28"/>
        </w:rPr>
      </w:pPr>
      <w:r>
        <w:rPr>
          <w:rFonts w:hint="eastAsia" w:ascii="黑体" w:hAnsi="黑体" w:eastAsia="黑体" w:cs="黑体"/>
          <w:sz w:val="32"/>
          <w:szCs w:val="28"/>
        </w:rPr>
        <w:t>Ⅵ</w:t>
      </w:r>
      <w:r>
        <w:rPr>
          <w:rFonts w:hint="eastAsia" w:ascii="Arial" w:hAnsi="Arial" w:eastAsia="黑体" w:cs="Arial"/>
          <w:sz w:val="32"/>
          <w:szCs w:val="28"/>
        </w:rPr>
        <w:t xml:space="preserve"> </w:t>
      </w:r>
      <w:r>
        <w:rPr>
          <w:rFonts w:ascii="Arial" w:hAnsi="Arial" w:eastAsia="黑体" w:cs="Arial"/>
          <w:sz w:val="32"/>
          <w:szCs w:val="28"/>
        </w:rPr>
        <w:t>Test description:</w:t>
      </w:r>
    </w:p>
    <w:p w14:paraId="5752316D">
      <w:pPr>
        <w:spacing w:line="360" w:lineRule="auto"/>
        <w:rPr>
          <w:rFonts w:ascii="Arial" w:hAnsi="Arial" w:cs="Arial"/>
          <w:sz w:val="24"/>
          <w:szCs w:val="24"/>
        </w:rPr>
      </w:pPr>
      <w:r>
        <w:rPr>
          <w:rFonts w:hint="eastAsia" w:ascii="Arial" w:hAnsi="Arial" w:cs="Arial"/>
          <w:sz w:val="24"/>
          <w:szCs w:val="24"/>
        </w:rPr>
        <w:t xml:space="preserve">    </w:t>
      </w:r>
      <w:r>
        <w:rPr>
          <w:rFonts w:ascii="Arial" w:hAnsi="Arial" w:cs="Arial"/>
          <w:sz w:val="24"/>
          <w:szCs w:val="24"/>
        </w:rPr>
        <w:t>For common type 3-phase transformer, choose “turns ratio measurement” function; for “Non integral point”( angle value isn’t integer multiple of 30°) 3-phase transformer (for example: rectification transformet, electrical stove transformer, traction transformer etc.), choose “voltage ratio measurement” function; for single phase transformer, choose “single phase TTR” testing function.</w:t>
      </w:r>
    </w:p>
    <w:p w14:paraId="1E2F5019">
      <w:pPr>
        <w:spacing w:line="360" w:lineRule="auto"/>
        <w:rPr>
          <w:rFonts w:ascii="Arial" w:hAnsi="Arial" w:cs="Arial"/>
          <w:sz w:val="24"/>
          <w:szCs w:val="24"/>
        </w:rPr>
      </w:pPr>
    </w:p>
    <w:p w14:paraId="0AD158E9">
      <w:pPr>
        <w:spacing w:line="360" w:lineRule="auto"/>
        <w:rPr>
          <w:rFonts w:ascii="Arial" w:hAnsi="Arial" w:cs="Arial"/>
          <w:sz w:val="24"/>
          <w:szCs w:val="24"/>
        </w:rPr>
      </w:pPr>
      <w:r>
        <w:rPr>
          <w:rFonts w:hint="eastAsia" w:ascii="Arial" w:hAnsi="Arial" w:cs="Arial"/>
          <w:sz w:val="24"/>
          <w:szCs w:val="24"/>
        </w:rPr>
        <w:t xml:space="preserve">1. </w:t>
      </w:r>
      <w:r>
        <w:rPr>
          <w:rFonts w:ascii="Arial" w:hAnsi="Arial" w:cs="Arial"/>
          <w:sz w:val="24"/>
          <w:szCs w:val="24"/>
        </w:rPr>
        <w:t>For 3-phase measurement, three wires(with color of yellow, green and red) on the HV side of instrument connect to A, B,C on the HV side of transformer respectively; three wires(with color of yellow, green and red) on the LV side of instrument connect to a, b, c on the LV side of transformer respectively. Connection diagram is shown as follows:</w:t>
      </w:r>
    </w:p>
    <w:p w14:paraId="462ECA19">
      <w:pPr>
        <w:spacing w:line="360" w:lineRule="auto"/>
        <w:jc w:val="center"/>
        <w:rPr>
          <w:rFonts w:ascii="Arial" w:hAnsi="Arial" w:cs="Arial"/>
        </w:rPr>
      </w:pPr>
      <w:r>
        <w:rPr>
          <w:rFonts w:ascii="Arial" w:hAnsi="Arial" w:cs="Arial"/>
        </w:rPr>
        <w:drawing>
          <wp:inline distT="0" distB="0" distL="0" distR="0">
            <wp:extent cx="2133600" cy="3829050"/>
            <wp:effectExtent l="19050" t="0" r="0" b="0"/>
            <wp:docPr id="18" name="图片 18" descr="普通三相变测接线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普通三相变测接线说明"/>
                    <pic:cNvPicPr>
                      <a:picLocks noChangeAspect="1" noChangeArrowheads="1"/>
                    </pic:cNvPicPr>
                  </pic:nvPicPr>
                  <pic:blipFill>
                    <a:blip r:embed="rId26"/>
                    <a:srcRect/>
                    <a:stretch>
                      <a:fillRect/>
                    </a:stretch>
                  </pic:blipFill>
                  <pic:spPr>
                    <a:xfrm>
                      <a:off x="0" y="0"/>
                      <a:ext cx="2133600" cy="3829050"/>
                    </a:xfrm>
                    <a:prstGeom prst="rect">
                      <a:avLst/>
                    </a:prstGeom>
                    <a:noFill/>
                    <a:ln w="9525">
                      <a:noFill/>
                      <a:miter lim="800000"/>
                      <a:headEnd/>
                      <a:tailEnd/>
                    </a:ln>
                  </pic:spPr>
                </pic:pic>
              </a:graphicData>
            </a:graphic>
          </wp:inline>
        </w:drawing>
      </w:r>
    </w:p>
    <w:p w14:paraId="29BAA958">
      <w:pPr>
        <w:spacing w:line="360" w:lineRule="auto"/>
        <w:jc w:val="center"/>
        <w:rPr>
          <w:rFonts w:ascii="Arial" w:hAnsi="Arial" w:cs="Arial"/>
          <w:sz w:val="24"/>
          <w:szCs w:val="24"/>
        </w:rPr>
      </w:pPr>
      <w:r>
        <w:rPr>
          <w:rFonts w:ascii="Arial" w:hAnsi="Arial" w:cs="Arial"/>
          <w:sz w:val="24"/>
          <w:szCs w:val="24"/>
        </w:rPr>
        <w:t>Figure 18</w:t>
      </w:r>
      <w:r>
        <w:rPr>
          <w:rFonts w:hint="eastAsia" w:ascii="Arial" w:hAnsi="Arial" w:cs="Arial"/>
          <w:sz w:val="24"/>
          <w:szCs w:val="24"/>
        </w:rPr>
        <w:t>.</w:t>
      </w:r>
      <w:r>
        <w:rPr>
          <w:rFonts w:ascii="Arial" w:hAnsi="Arial" w:cs="Arial"/>
          <w:sz w:val="24"/>
          <w:szCs w:val="24"/>
        </w:rPr>
        <w:t xml:space="preserve"> 3-phase transformer test connection</w:t>
      </w:r>
    </w:p>
    <w:p w14:paraId="553B2227">
      <w:pPr>
        <w:spacing w:line="360" w:lineRule="auto"/>
        <w:jc w:val="center"/>
        <w:rPr>
          <w:rFonts w:ascii="Arial" w:hAnsi="Arial" w:cs="Arial"/>
          <w:sz w:val="24"/>
          <w:szCs w:val="24"/>
        </w:rPr>
      </w:pPr>
    </w:p>
    <w:p w14:paraId="16306060">
      <w:pPr>
        <w:spacing w:line="360" w:lineRule="auto"/>
        <w:rPr>
          <w:rFonts w:ascii="Arial" w:hAnsi="Arial" w:cs="Arial"/>
          <w:sz w:val="24"/>
          <w:szCs w:val="24"/>
        </w:rPr>
      </w:pPr>
      <w:r>
        <w:rPr>
          <w:rFonts w:ascii="Arial" w:hAnsi="Arial" w:cs="Arial"/>
          <w:sz w:val="24"/>
          <w:szCs w:val="24"/>
        </w:rPr>
        <w:br w:type="page"/>
      </w:r>
      <w:r>
        <w:rPr>
          <w:rFonts w:hint="eastAsia" w:ascii="Arial" w:hAnsi="Arial" w:cs="Arial"/>
          <w:sz w:val="24"/>
          <w:szCs w:val="24"/>
        </w:rPr>
        <w:t xml:space="preserve">2. </w:t>
      </w:r>
      <w:r>
        <w:rPr>
          <w:rFonts w:ascii="Arial" w:hAnsi="Arial" w:cs="Arial"/>
          <w:sz w:val="24"/>
          <w:szCs w:val="24"/>
        </w:rPr>
        <w:t>For single phase measurement, two wires(with color of yellow and green) on the HV side of instrument connect to A, N on the HV side of single phase transformer respectively; two wires(with color of yellow and green) on the LV side of instrument connect to a, n on the LV side of transformer respectively. Only if the connection is correct, test can be conducted. Connection diagram is shown as follows:</w:t>
      </w:r>
    </w:p>
    <w:p w14:paraId="009EE84D">
      <w:pPr>
        <w:spacing w:line="300" w:lineRule="auto"/>
        <w:rPr>
          <w:rFonts w:ascii="Arial" w:hAnsi="Arial" w:cs="Arial"/>
          <w:sz w:val="24"/>
          <w:szCs w:val="24"/>
        </w:rPr>
      </w:pPr>
    </w:p>
    <w:p w14:paraId="38AED938">
      <w:pPr>
        <w:spacing w:line="360" w:lineRule="auto"/>
        <w:jc w:val="center"/>
        <w:rPr>
          <w:rFonts w:ascii="Arial" w:hAnsi="Arial" w:cs="Arial"/>
        </w:rPr>
      </w:pPr>
      <w:r>
        <w:rPr>
          <w:rFonts w:ascii="Arial" w:hAnsi="Arial" w:cs="Arial"/>
        </w:rPr>
        <w:drawing>
          <wp:inline distT="0" distB="0" distL="0" distR="0">
            <wp:extent cx="2095500" cy="3829050"/>
            <wp:effectExtent l="19050" t="0" r="0" b="0"/>
            <wp:docPr id="19" name="图片 19" descr="单相变测试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单相变测试接线图"/>
                    <pic:cNvPicPr>
                      <a:picLocks noChangeAspect="1" noChangeArrowheads="1"/>
                    </pic:cNvPicPr>
                  </pic:nvPicPr>
                  <pic:blipFill>
                    <a:blip r:embed="rId27"/>
                    <a:srcRect/>
                    <a:stretch>
                      <a:fillRect/>
                    </a:stretch>
                  </pic:blipFill>
                  <pic:spPr>
                    <a:xfrm>
                      <a:off x="0" y="0"/>
                      <a:ext cx="2095500" cy="3829050"/>
                    </a:xfrm>
                    <a:prstGeom prst="rect">
                      <a:avLst/>
                    </a:prstGeom>
                    <a:noFill/>
                    <a:ln w="9525">
                      <a:noFill/>
                      <a:miter lim="800000"/>
                      <a:headEnd/>
                      <a:tailEnd/>
                    </a:ln>
                  </pic:spPr>
                </pic:pic>
              </a:graphicData>
            </a:graphic>
          </wp:inline>
        </w:drawing>
      </w:r>
    </w:p>
    <w:p w14:paraId="5AF379E6">
      <w:pPr>
        <w:spacing w:line="360" w:lineRule="auto"/>
        <w:jc w:val="center"/>
        <w:rPr>
          <w:rFonts w:ascii="Arial" w:hAnsi="Arial" w:cs="Arial"/>
          <w:sz w:val="24"/>
          <w:szCs w:val="24"/>
        </w:rPr>
      </w:pPr>
      <w:r>
        <w:rPr>
          <w:rFonts w:ascii="Arial" w:hAnsi="Arial" w:cs="Arial"/>
          <w:sz w:val="24"/>
          <w:szCs w:val="24"/>
        </w:rPr>
        <w:t>Figure 19</w:t>
      </w:r>
      <w:r>
        <w:rPr>
          <w:rFonts w:hint="eastAsia" w:ascii="Arial" w:hAnsi="Arial" w:cs="Arial"/>
          <w:sz w:val="24"/>
          <w:szCs w:val="24"/>
        </w:rPr>
        <w:t>.</w:t>
      </w:r>
      <w:r>
        <w:rPr>
          <w:rFonts w:ascii="Arial" w:hAnsi="Arial" w:cs="Arial"/>
          <w:sz w:val="24"/>
          <w:szCs w:val="24"/>
        </w:rPr>
        <w:t xml:space="preserve"> Single phase transformer test connection</w:t>
      </w:r>
    </w:p>
    <w:p w14:paraId="57AA8116">
      <w:pPr>
        <w:spacing w:line="360" w:lineRule="auto"/>
        <w:jc w:val="center"/>
        <w:rPr>
          <w:rFonts w:ascii="Arial" w:hAnsi="Arial" w:cs="Arial"/>
          <w:sz w:val="24"/>
          <w:szCs w:val="24"/>
        </w:rPr>
      </w:pPr>
    </w:p>
    <w:p w14:paraId="29387880">
      <w:pPr>
        <w:spacing w:line="360" w:lineRule="auto"/>
        <w:rPr>
          <w:rFonts w:ascii="Arial" w:hAnsi="Arial" w:cs="Arial"/>
          <w:sz w:val="24"/>
          <w:szCs w:val="24"/>
        </w:rPr>
      </w:pPr>
      <w:r>
        <w:rPr>
          <w:rFonts w:ascii="Arial" w:hAnsi="Arial" w:cs="Arial"/>
          <w:sz w:val="24"/>
          <w:szCs w:val="24"/>
        </w:rPr>
        <w:br w:type="page"/>
      </w:r>
      <w:r>
        <w:rPr>
          <w:rFonts w:hint="eastAsia" w:ascii="Arial" w:hAnsi="Arial" w:cs="Arial"/>
          <w:sz w:val="24"/>
          <w:szCs w:val="24"/>
        </w:rPr>
        <w:t xml:space="preserve">3. </w:t>
      </w:r>
      <w:r>
        <w:rPr>
          <w:rFonts w:ascii="Arial" w:hAnsi="Arial" w:cs="Arial"/>
          <w:sz w:val="24"/>
          <w:szCs w:val="24"/>
        </w:rPr>
        <w:t>For Z-type transformer measurement, four wires(with color of yellow, green, red and black) on the HV side of instrument connect to A, B, C, N on the HV side of transformer respectively; four wires(with color of yellow, green, red and black) on the LV side of instrument connect to a, b, c on the LV side of transformer respectively. Only if the connection is correct, test can be conducted. Connection diagram is shown as follows:</w:t>
      </w:r>
    </w:p>
    <w:p w14:paraId="538FECF3">
      <w:pPr>
        <w:spacing w:line="300" w:lineRule="auto"/>
        <w:rPr>
          <w:rFonts w:ascii="Arial" w:hAnsi="Arial" w:cs="Arial"/>
          <w:sz w:val="24"/>
          <w:szCs w:val="24"/>
        </w:rPr>
      </w:pPr>
    </w:p>
    <w:p w14:paraId="2571F30C">
      <w:pPr>
        <w:spacing w:line="360" w:lineRule="auto"/>
        <w:jc w:val="center"/>
        <w:rPr>
          <w:rFonts w:ascii="Arial" w:hAnsi="Arial" w:cs="Arial"/>
        </w:rPr>
      </w:pPr>
      <w:r>
        <w:rPr>
          <w:rFonts w:ascii="Arial" w:hAnsi="Arial" w:cs="Arial"/>
        </w:rPr>
        <w:drawing>
          <wp:inline distT="0" distB="0" distL="0" distR="0">
            <wp:extent cx="2133600" cy="3829050"/>
            <wp:effectExtent l="19050" t="0" r="0" b="0"/>
            <wp:docPr id="20" name="图片 20" descr="Z型变测试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Z型变测试接线图"/>
                    <pic:cNvPicPr>
                      <a:picLocks noChangeAspect="1" noChangeArrowheads="1"/>
                    </pic:cNvPicPr>
                  </pic:nvPicPr>
                  <pic:blipFill>
                    <a:blip r:embed="rId28"/>
                    <a:srcRect/>
                    <a:stretch>
                      <a:fillRect/>
                    </a:stretch>
                  </pic:blipFill>
                  <pic:spPr>
                    <a:xfrm>
                      <a:off x="0" y="0"/>
                      <a:ext cx="2133600" cy="3829050"/>
                    </a:xfrm>
                    <a:prstGeom prst="rect">
                      <a:avLst/>
                    </a:prstGeom>
                    <a:noFill/>
                    <a:ln w="9525">
                      <a:noFill/>
                      <a:miter lim="800000"/>
                      <a:headEnd/>
                      <a:tailEnd/>
                    </a:ln>
                  </pic:spPr>
                </pic:pic>
              </a:graphicData>
            </a:graphic>
          </wp:inline>
        </w:drawing>
      </w:r>
    </w:p>
    <w:p w14:paraId="563EA1EB">
      <w:pPr>
        <w:spacing w:line="360" w:lineRule="auto"/>
        <w:jc w:val="center"/>
        <w:rPr>
          <w:rFonts w:ascii="Arial" w:hAnsi="Arial" w:cs="Arial"/>
          <w:sz w:val="24"/>
          <w:szCs w:val="24"/>
        </w:rPr>
      </w:pPr>
      <w:r>
        <w:rPr>
          <w:rFonts w:ascii="Arial" w:hAnsi="Arial" w:cs="Arial"/>
          <w:sz w:val="24"/>
          <w:szCs w:val="24"/>
        </w:rPr>
        <w:t>Figure 22</w:t>
      </w:r>
      <w:r>
        <w:rPr>
          <w:rFonts w:hint="eastAsia" w:ascii="Arial" w:hAnsi="Arial" w:cs="Arial"/>
          <w:sz w:val="24"/>
          <w:szCs w:val="24"/>
        </w:rPr>
        <w:t>.</w:t>
      </w:r>
      <w:r>
        <w:rPr>
          <w:rFonts w:ascii="Arial" w:hAnsi="Arial" w:cs="Arial"/>
          <w:sz w:val="24"/>
          <w:szCs w:val="24"/>
        </w:rPr>
        <w:t xml:space="preserve">  Z-type transformer test connection</w:t>
      </w:r>
    </w:p>
    <w:p w14:paraId="03AD756E">
      <w:pPr>
        <w:pStyle w:val="2"/>
        <w:ind w:left="0"/>
        <w:rPr>
          <w:rFonts w:ascii="Arial" w:hAnsi="Arial" w:eastAsia="黑体" w:cs="Arial"/>
          <w:sz w:val="32"/>
          <w:szCs w:val="28"/>
        </w:rPr>
      </w:pPr>
      <w:r>
        <w:rPr>
          <w:rFonts w:ascii="Arial" w:hAnsi="Arial" w:eastAsia="黑体" w:cs="Arial"/>
          <w:sz w:val="32"/>
          <w:szCs w:val="32"/>
        </w:rPr>
        <w:br w:type="page"/>
      </w:r>
      <w:r>
        <w:rPr>
          <w:rFonts w:hint="eastAsia" w:ascii="黑体" w:hAnsi="黑体" w:eastAsia="黑体" w:cs="黑体"/>
          <w:sz w:val="32"/>
          <w:szCs w:val="28"/>
        </w:rPr>
        <w:t xml:space="preserve">Ⅶ </w:t>
      </w:r>
      <w:r>
        <w:rPr>
          <w:rFonts w:hint="eastAsia" w:ascii="Arial" w:hAnsi="Arial" w:eastAsia="黑体" w:cs="Arial"/>
          <w:sz w:val="32"/>
          <w:szCs w:val="28"/>
        </w:rPr>
        <w:t xml:space="preserve">Maintenance and charge of battery </w:t>
      </w:r>
    </w:p>
    <w:p w14:paraId="35BA2D94">
      <w:pPr>
        <w:snapToGrid w:val="0"/>
        <w:spacing w:line="300" w:lineRule="auto"/>
        <w:ind w:firstLine="480" w:firstLineChars="200"/>
        <w:rPr>
          <w:rFonts w:ascii="Arial" w:hAnsi="Arial" w:cs="Arial"/>
          <w:sz w:val="24"/>
          <w:szCs w:val="24"/>
        </w:rPr>
      </w:pPr>
      <w:r>
        <w:rPr>
          <w:rFonts w:hint="eastAsia" w:ascii="Arial" w:hAnsi="Arial" w:cs="Arial"/>
          <w:sz w:val="24"/>
          <w:szCs w:val="24"/>
        </w:rPr>
        <w:t>High-performace Li-ion chargeable battery is adopted by the instrument as internal electric source, in order to avoid damage to the instrument due to incompatibility of electrical level, operator can not replace it with other type battery randomly.</w:t>
      </w:r>
    </w:p>
    <w:p w14:paraId="6AC614FB">
      <w:pPr>
        <w:snapToGrid w:val="0"/>
        <w:spacing w:line="300" w:lineRule="auto"/>
        <w:ind w:firstLine="480" w:firstLineChars="200"/>
        <w:rPr>
          <w:rFonts w:ascii="Arial" w:hAnsi="Arial" w:cs="Arial"/>
          <w:sz w:val="24"/>
          <w:szCs w:val="24"/>
        </w:rPr>
      </w:pPr>
      <w:r>
        <w:rPr>
          <w:rFonts w:hint="eastAsia" w:ascii="Arial" w:hAnsi="Arial" w:cs="Arial"/>
          <w:sz w:val="24"/>
          <w:szCs w:val="24"/>
        </w:rPr>
        <w:t>The instrument shall be charged timely, so that battery life can not be affected by deep discharge of battery.</w:t>
      </w:r>
    </w:p>
    <w:p w14:paraId="50A037AA">
      <w:pPr>
        <w:snapToGrid w:val="0"/>
        <w:spacing w:line="300" w:lineRule="auto"/>
        <w:ind w:firstLine="480" w:firstLineChars="200"/>
        <w:rPr>
          <w:rFonts w:ascii="Arial" w:hAnsi="Arial" w:cs="Arial"/>
          <w:sz w:val="24"/>
          <w:szCs w:val="24"/>
        </w:rPr>
      </w:pPr>
      <w:r>
        <w:rPr>
          <w:rFonts w:hint="eastAsia" w:ascii="Arial" w:hAnsi="Arial" w:cs="Arial"/>
          <w:sz w:val="24"/>
          <w:szCs w:val="24"/>
        </w:rPr>
        <w:t>When it is used under normal working condition, the instrument should be charged every day (if it hasn</w:t>
      </w:r>
      <w:r>
        <w:rPr>
          <w:rFonts w:ascii="Arial" w:hAnsi="Arial" w:cs="Arial"/>
          <w:sz w:val="24"/>
          <w:szCs w:val="24"/>
        </w:rPr>
        <w:t>’</w:t>
      </w:r>
      <w:r>
        <w:rPr>
          <w:rFonts w:hint="eastAsia" w:ascii="Arial" w:hAnsi="Arial" w:cs="Arial"/>
          <w:sz w:val="24"/>
          <w:szCs w:val="24"/>
        </w:rPr>
        <w:t>t been used for a long time, charging it once within one month is best.), which can keep battery usage and life from bad effect. Every charge time should be above 6 hours. Charge protection function of battery can charge the instrument continuously.</w:t>
      </w:r>
    </w:p>
    <w:p w14:paraId="1D8ABCBA">
      <w:pPr>
        <w:snapToGrid w:val="0"/>
        <w:spacing w:line="300" w:lineRule="auto"/>
        <w:ind w:firstLine="480" w:firstLineChars="200"/>
        <w:rPr>
          <w:rFonts w:ascii="Arial" w:hAnsi="Arial" w:cs="Arial"/>
          <w:sz w:val="24"/>
          <w:szCs w:val="24"/>
        </w:rPr>
      </w:pPr>
      <w:r>
        <w:rPr>
          <w:rFonts w:hint="eastAsia" w:ascii="Arial" w:hAnsi="Arial" w:cs="Arial"/>
          <w:sz w:val="24"/>
          <w:szCs w:val="24"/>
        </w:rPr>
        <w:t>When battery is taken out of instrument, battery protection panel (inside instrument) will enter into protection state. The instrument can not work directly after battery is installed, thus charger should be used to remove protection state, at the time, the instrument can operate normally.</w:t>
      </w:r>
    </w:p>
    <w:p w14:paraId="6E1414BA">
      <w:pPr>
        <w:snapToGrid w:val="0"/>
        <w:spacing w:line="300" w:lineRule="auto"/>
        <w:rPr>
          <w:rFonts w:ascii="Arial" w:hAnsi="Arial" w:cs="Arial"/>
          <w:sz w:val="24"/>
          <w:szCs w:val="24"/>
        </w:rPr>
      </w:pPr>
    </w:p>
    <w:p w14:paraId="6D3DAAD8">
      <w:pPr>
        <w:snapToGrid w:val="0"/>
        <w:spacing w:line="300" w:lineRule="auto"/>
        <w:ind w:firstLine="480" w:firstLineChars="200"/>
        <w:rPr>
          <w:rFonts w:ascii="Arial" w:hAnsi="Arial" w:cs="Arial"/>
          <w:sz w:val="24"/>
          <w:szCs w:val="24"/>
        </w:rPr>
      </w:pPr>
    </w:p>
    <w:p w14:paraId="7F705EE5">
      <w:pPr>
        <w:pStyle w:val="2"/>
        <w:ind w:left="0"/>
        <w:rPr>
          <w:rFonts w:ascii="Arial" w:hAnsi="Arial" w:eastAsia="黑体" w:cs="Arial"/>
          <w:sz w:val="32"/>
          <w:szCs w:val="28"/>
        </w:rPr>
      </w:pPr>
      <w:r>
        <w:rPr>
          <w:rFonts w:hint="eastAsia" w:ascii="黑体" w:hAnsi="黑体" w:eastAsia="黑体" w:cs="黑体"/>
          <w:sz w:val="32"/>
          <w:szCs w:val="28"/>
        </w:rPr>
        <w:t xml:space="preserve">Ⅷ </w:t>
      </w:r>
      <w:r>
        <w:rPr>
          <w:rFonts w:hint="eastAsia" w:ascii="Arial" w:hAnsi="Arial" w:eastAsia="黑体" w:cs="Arial"/>
          <w:sz w:val="32"/>
          <w:szCs w:val="28"/>
        </w:rPr>
        <w:t>Attentions:</w:t>
      </w:r>
    </w:p>
    <w:p w14:paraId="3A7DCE6B">
      <w:pPr>
        <w:spacing w:line="360" w:lineRule="auto"/>
        <w:rPr>
          <w:rFonts w:ascii="Arial" w:hAnsi="Arial" w:cs="Arial"/>
          <w:sz w:val="24"/>
          <w:szCs w:val="24"/>
        </w:rPr>
      </w:pPr>
      <w:r>
        <w:rPr>
          <w:rFonts w:hint="eastAsia" w:ascii="Arial" w:hAnsi="Arial" w:cs="Arial"/>
          <w:sz w:val="24"/>
          <w:szCs w:val="24"/>
        </w:rPr>
        <w:t xml:space="preserve">    1. Before measurement, make sure test sample is in the state of outage and all </w:t>
      </w:r>
    </w:p>
    <w:p w14:paraId="3BD5FCF9">
      <w:pPr>
        <w:spacing w:line="360" w:lineRule="auto"/>
        <w:rPr>
          <w:rFonts w:ascii="Arial" w:hAnsi="Arial" w:cs="Arial"/>
          <w:sz w:val="24"/>
          <w:szCs w:val="24"/>
        </w:rPr>
      </w:pPr>
      <w:r>
        <w:rPr>
          <w:rFonts w:hint="eastAsia" w:ascii="Arial" w:hAnsi="Arial" w:cs="Arial"/>
          <w:sz w:val="24"/>
          <w:szCs w:val="24"/>
        </w:rPr>
        <w:t>calibrating terminals don</w:t>
      </w:r>
      <w:r>
        <w:rPr>
          <w:rFonts w:ascii="Arial" w:hAnsi="Arial" w:cs="Arial"/>
          <w:sz w:val="24"/>
          <w:szCs w:val="24"/>
        </w:rPr>
        <w:t>’</w:t>
      </w:r>
      <w:r>
        <w:rPr>
          <w:rFonts w:hint="eastAsia" w:ascii="Arial" w:hAnsi="Arial" w:cs="Arial"/>
          <w:sz w:val="24"/>
          <w:szCs w:val="24"/>
        </w:rPr>
        <w:t>t contact with earth.</w:t>
      </w:r>
    </w:p>
    <w:p w14:paraId="4E61F975">
      <w:pPr>
        <w:spacing w:line="360" w:lineRule="auto"/>
        <w:rPr>
          <w:rFonts w:ascii="Arial" w:hAnsi="Arial" w:cs="Arial"/>
          <w:sz w:val="24"/>
          <w:szCs w:val="24"/>
        </w:rPr>
      </w:pPr>
      <w:r>
        <w:rPr>
          <w:rFonts w:hint="eastAsia" w:ascii="Arial" w:hAnsi="Arial" w:cs="Arial"/>
          <w:sz w:val="24"/>
          <w:szCs w:val="24"/>
        </w:rPr>
        <w:t xml:space="preserve">    2. Measuring connection must be operated according to instructions strictly, otherwise any serious consequences should be born by yourself.</w:t>
      </w:r>
    </w:p>
    <w:p w14:paraId="503DCB11">
      <w:pPr>
        <w:spacing w:line="360" w:lineRule="auto"/>
        <w:rPr>
          <w:rFonts w:ascii="Arial" w:hAnsi="Arial" w:cs="Arial"/>
          <w:sz w:val="24"/>
          <w:szCs w:val="24"/>
        </w:rPr>
      </w:pPr>
      <w:r>
        <w:rPr>
          <w:rFonts w:hint="eastAsia" w:ascii="Arial" w:hAnsi="Arial" w:cs="Arial"/>
          <w:sz w:val="24"/>
          <w:szCs w:val="24"/>
        </w:rPr>
        <w:t xml:space="preserve">    3. Before measurement, setting parameter must be checked seriously.</w:t>
      </w:r>
    </w:p>
    <w:p w14:paraId="57535F13">
      <w:pPr>
        <w:spacing w:line="360" w:lineRule="auto"/>
        <w:rPr>
          <w:rFonts w:ascii="Arial" w:hAnsi="Arial" w:cs="Arial"/>
          <w:sz w:val="24"/>
          <w:szCs w:val="24"/>
        </w:rPr>
      </w:pPr>
      <w:r>
        <w:rPr>
          <w:rFonts w:hint="eastAsia" w:ascii="Arial" w:hAnsi="Arial" w:cs="Arial"/>
          <w:sz w:val="24"/>
          <w:szCs w:val="24"/>
        </w:rPr>
        <w:t xml:space="preserve">    4. Power socket with earth wire is the best choice for charging.</w:t>
      </w:r>
    </w:p>
    <w:p w14:paraId="35C507DD">
      <w:pPr>
        <w:spacing w:line="360" w:lineRule="auto"/>
        <w:rPr>
          <w:rFonts w:ascii="Arial" w:hAnsi="Arial" w:cs="Arial"/>
          <w:sz w:val="24"/>
          <w:szCs w:val="24"/>
        </w:rPr>
      </w:pPr>
      <w:r>
        <w:rPr>
          <w:rFonts w:hint="eastAsia" w:ascii="Arial" w:hAnsi="Arial" w:cs="Arial"/>
          <w:sz w:val="24"/>
          <w:szCs w:val="24"/>
        </w:rPr>
        <w:t xml:space="preserve">    5. Over capacity working is forbidden.</w:t>
      </w:r>
    </w:p>
    <w:p w14:paraId="13C0B763">
      <w:pPr>
        <w:spacing w:line="360" w:lineRule="auto"/>
        <w:rPr>
          <w:rFonts w:ascii="Arial" w:hAnsi="Arial" w:cs="Arial"/>
          <w:sz w:val="24"/>
          <w:szCs w:val="24"/>
        </w:rPr>
      </w:pPr>
      <w:r>
        <w:rPr>
          <w:rFonts w:hint="eastAsia" w:ascii="Arial" w:hAnsi="Arial" w:cs="Arial"/>
          <w:sz w:val="24"/>
          <w:szCs w:val="24"/>
        </w:rPr>
        <w:t xml:space="preserve">    6. Converse connection of high voltage and low voltage is forbidden.</w:t>
      </w:r>
    </w:p>
    <w:p w14:paraId="4D87297C">
      <w:pPr>
        <w:spacing w:line="360" w:lineRule="auto"/>
        <w:ind w:left="420" w:leftChars="200"/>
        <w:rPr>
          <w:rFonts w:ascii="Arial" w:hAnsi="Arial" w:cs="Arial"/>
          <w:sz w:val="24"/>
          <w:szCs w:val="24"/>
        </w:rPr>
      </w:pPr>
    </w:p>
    <w:p w14:paraId="0DC4C961">
      <w:pPr>
        <w:spacing w:line="360" w:lineRule="auto"/>
        <w:ind w:left="420" w:leftChars="200"/>
        <w:rPr>
          <w:rFonts w:ascii="Arial" w:hAnsi="Arial" w:cs="Arial"/>
          <w:sz w:val="24"/>
          <w:szCs w:val="24"/>
        </w:rPr>
      </w:pPr>
    </w:p>
    <w:p w14:paraId="5F0EE768">
      <w:pPr>
        <w:spacing w:line="360" w:lineRule="auto"/>
        <w:ind w:left="420" w:leftChars="200"/>
        <w:rPr>
          <w:rFonts w:ascii="Arial" w:hAnsi="Arial" w:cs="Arial"/>
          <w:sz w:val="24"/>
          <w:szCs w:val="24"/>
        </w:rPr>
      </w:pPr>
    </w:p>
    <w:p w14:paraId="33FAEA5F">
      <w:pPr>
        <w:spacing w:line="360" w:lineRule="auto"/>
        <w:ind w:left="420" w:leftChars="200"/>
        <w:rPr>
          <w:rFonts w:ascii="Arial" w:hAnsi="Arial" w:cs="Arial"/>
          <w:sz w:val="24"/>
          <w:szCs w:val="24"/>
        </w:rPr>
      </w:pPr>
    </w:p>
    <w:sectPr>
      <w:headerReference r:id="rId4" w:type="first"/>
      <w:footerReference r:id="rId6" w:type="first"/>
      <w:headerReference r:id="rId3" w:type="default"/>
      <w:footerReference r:id="rId5" w:type="default"/>
      <w:pgSz w:w="11907" w:h="16840"/>
      <w:pgMar w:top="1361" w:right="1134" w:bottom="1361" w:left="1531" w:header="567" w:footer="737" w:gutter="0"/>
      <w:pgNumType w:fmt="decimal" w:start="0"/>
      <w:cols w:space="720" w:num="1"/>
      <w:titlePg/>
      <w:docGrid w:linePitch="29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674B7">
    <w:pPr>
      <w:pStyle w:val="8"/>
      <w:rPr>
        <w:rStyle w:val="16"/>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F081D88">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atggcNIBAACkAwAADgAAAAAAAAABACAAAAAi&#10;AQAAZHJzL2Uyb0RvYy54bWxQSwUGAAAAAAYABgBZAQAAZgUAAAAA&#10;">
              <v:fill on="f" focussize="0,0"/>
              <v:stroke on="f" weight="1.25pt"/>
              <v:imagedata o:title=""/>
              <o:lock v:ext="edit" aspectratio="f"/>
              <v:textbox inset="0mm,0mm,0mm,0mm" style="mso-fit-shape-to-text:t;">
                <w:txbxContent>
                  <w:p w14:paraId="1F081D88">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385CD311">
    <w:pPr>
      <w:pStyle w:val="8"/>
      <w:ind w:right="360" w:firstLine="360"/>
      <w:jc w:val="center"/>
      <w:rPr>
        <w:rFonts w:eastAsia="楷体_GB2312"/>
        <w:color w:val="0000FF"/>
        <w:sz w:val="24"/>
      </w:rPr>
    </w:pPr>
    <w:r>
      <w:rPr>
        <w:rFonts w:eastAsia="楷体_GB2312"/>
        <w:color w:val="0000FF"/>
        <w:sz w:val="24"/>
      </w:rPr>
      <w:pict>
        <v:rect id="_x0000_i1025" o:spt="1" style="height:1.5pt;width:0pt;" fillcolor="#ACA899" filled="t" stroked="f" coordsize="21600,21600" o:hr="t" o:hrstd="t" o:hralign="center">
          <v:path/>
          <v:fill on="t" focussize="0,0"/>
          <v:stroke on="f"/>
          <v:imagedata o:title=""/>
          <o:lock v:ext="edit"/>
          <w10:wrap type="none"/>
          <w10:anchorlock/>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5C8A5">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7B7187B">
                          <w:pPr>
                            <w:pStyle w:val="8"/>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SPFzjSAQAApA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qqLEMoMTP//8cf71&#10;5/z7O6mSPoOHBtPuPSbG8b0bcWuWe8DLRHuUwaQvEiIYR3VPF3XFGAlPj+qqrksMcYwtDuIXj899&#10;gPhBOEOS0dKA48uqsuMniFPqkpKqWXentM4j1JYMiHpdv7vOLy4hRNcWiyQWU7fJiuNunKntXHdC&#10;ZgPuQEstrjwl+qNFidO6LEZYjN1iHHxQ+z7vU2oF/O0hYju5y1Rhgp0L4/Ayz3nR0nb86+esx59r&#10;8x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VI8XONIBAACkAwAADgAAAAAAAAABACAAAAAi&#10;AQAAZHJzL2Uyb0RvYy54bWxQSwUGAAAAAAYABgBZAQAAZgUAAAAA&#10;">
              <v:fill on="f" focussize="0,0"/>
              <v:stroke on="f" weight="1.25pt"/>
              <v:imagedata o:title=""/>
              <o:lock v:ext="edit" aspectratio="f"/>
              <v:textbox inset="0mm,0mm,0mm,0mm" style="mso-fit-shape-to-text:t;">
                <w:txbxContent>
                  <w:p w14:paraId="27B7187B">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D0BCD">
    <w:pPr>
      <w:pStyle w:val="9"/>
      <w:jc w:val="both"/>
      <w:rPr>
        <w:rFonts w:ascii="Arial" w:hAnsi="Arial" w:eastAsia="楷体_GB2312" w:cs="Arial"/>
        <w:color w:val="0000FF"/>
        <w:position w:val="14"/>
        <w:sz w:val="24"/>
        <w:szCs w:val="24"/>
      </w:rPr>
    </w:pPr>
    <w:r>
      <w:drawing>
        <wp:inline distT="0" distB="0" distL="114300" distR="114300">
          <wp:extent cx="340995" cy="353060"/>
          <wp:effectExtent l="0" t="0" r="1905" b="8890"/>
          <wp:docPr id="25" name="图片 3" descr="logo国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descr="logo国电.png"/>
                  <pic:cNvPicPr>
                    <a:picLocks noChangeAspect="1"/>
                  </pic:cNvPicPr>
                </pic:nvPicPr>
                <pic:blipFill>
                  <a:blip r:embed="rId1"/>
                  <a:stretch>
                    <a:fillRect/>
                  </a:stretch>
                </pic:blipFill>
                <pic:spPr>
                  <a:xfrm>
                    <a:off x="0" y="0"/>
                    <a:ext cx="340995" cy="353060"/>
                  </a:xfrm>
                  <a:prstGeom prst="rect">
                    <a:avLst/>
                  </a:prstGeom>
                  <a:noFill/>
                  <a:ln>
                    <a:noFill/>
                  </a:ln>
                </pic:spPr>
              </pic:pic>
            </a:graphicData>
          </a:graphic>
        </wp:inline>
      </w:drawing>
    </w:r>
    <w:r>
      <w:rPr>
        <w:rFonts w:hint="default" w:ascii="Calibri" w:hAnsi="Calibri" w:cs="Calibri"/>
        <w:b w:val="0"/>
        <w:bCs w:val="0"/>
        <w:color w:val="000000"/>
        <w:sz w:val="18"/>
        <w:szCs w:val="18"/>
        <w:lang w:val="en-US" w:eastAsia="zh-CN"/>
      </w:rPr>
      <w:t xml:space="preserve">Wuhan Goldhome Hipot Electrical Co.,ltd </w:t>
    </w:r>
    <w:r>
      <w:rPr>
        <w:rFonts w:hint="default" w:ascii="Calibri" w:hAnsi="Calibri" w:cs="Calibri"/>
        <w:b w:val="0"/>
        <w:bCs w:val="0"/>
        <w:color w:val="000000"/>
        <w:sz w:val="21"/>
        <w:szCs w:val="21"/>
        <w:lang w:val="en-US" w:eastAsia="zh-CN"/>
      </w:rPr>
      <w:t xml:space="preserve"> </w:t>
    </w:r>
    <w:r>
      <w:rPr>
        <w:rFonts w:hint="eastAsia" w:ascii="Calibri" w:hAnsi="Calibri" w:cs="Calibri"/>
        <w:b w:val="0"/>
        <w:bCs w:val="0"/>
        <w:color w:val="000000"/>
        <w:sz w:val="21"/>
        <w:szCs w:val="21"/>
        <w:lang w:val="en-US" w:eastAsia="zh-CN"/>
      </w:rPr>
      <w:t xml:space="preserve">                                   </w:t>
    </w:r>
    <w:r>
      <w:rPr>
        <w:rFonts w:hint="default" w:ascii="Calibri" w:hAnsi="Calibri" w:cs="Calibri"/>
        <w:b w:val="0"/>
        <w:bCs w:val="0"/>
        <w:color w:val="000000"/>
        <w:sz w:val="18"/>
        <w:szCs w:val="18"/>
        <w:lang w:val="en-US" w:eastAsia="zh-CN"/>
      </w:rPr>
      <w:fldChar w:fldCharType="begin"/>
    </w:r>
    <w:r>
      <w:rPr>
        <w:rFonts w:hint="default" w:ascii="Calibri" w:hAnsi="Calibri" w:cs="Calibri"/>
        <w:b w:val="0"/>
        <w:bCs w:val="0"/>
        <w:color w:val="000000"/>
        <w:sz w:val="18"/>
        <w:szCs w:val="18"/>
        <w:lang w:val="en-US" w:eastAsia="zh-CN"/>
      </w:rPr>
      <w:instrText xml:space="preserve"> HYPERLINK "http://www.cablehipot.com" </w:instrText>
    </w:r>
    <w:r>
      <w:rPr>
        <w:rFonts w:hint="default" w:ascii="Calibri" w:hAnsi="Calibri" w:cs="Calibri"/>
        <w:b w:val="0"/>
        <w:bCs w:val="0"/>
        <w:color w:val="000000"/>
        <w:sz w:val="18"/>
        <w:szCs w:val="18"/>
        <w:lang w:val="en-US" w:eastAsia="zh-CN"/>
      </w:rPr>
      <w:fldChar w:fldCharType="separate"/>
    </w:r>
    <w:r>
      <w:rPr>
        <w:rStyle w:val="17"/>
        <w:rFonts w:hint="default" w:ascii="Calibri" w:hAnsi="Calibri" w:cs="Calibri"/>
        <w:b w:val="0"/>
        <w:bCs w:val="0"/>
        <w:sz w:val="18"/>
        <w:szCs w:val="18"/>
        <w:lang w:val="en-US" w:eastAsia="zh-CN"/>
      </w:rPr>
      <w:t>www.</w:t>
    </w:r>
    <w:r>
      <w:rPr>
        <w:rStyle w:val="17"/>
        <w:rFonts w:hint="eastAsia" w:ascii="Calibri" w:hAnsi="Calibri" w:cs="Calibri"/>
        <w:b w:val="0"/>
        <w:bCs w:val="0"/>
        <w:sz w:val="18"/>
        <w:szCs w:val="18"/>
        <w:lang w:val="en-US" w:eastAsia="zh-CN"/>
      </w:rPr>
      <w:t>hv</w:t>
    </w:r>
    <w:r>
      <w:rPr>
        <w:rStyle w:val="17"/>
        <w:rFonts w:hint="default" w:ascii="Calibri" w:hAnsi="Calibri" w:cs="Calibri"/>
        <w:b w:val="0"/>
        <w:bCs w:val="0"/>
        <w:sz w:val="18"/>
        <w:szCs w:val="18"/>
        <w:lang w:val="en-US" w:eastAsia="zh-CN"/>
      </w:rPr>
      <w:t>cablehipot.com</w:t>
    </w:r>
    <w:r>
      <w:rPr>
        <w:rFonts w:hint="default" w:ascii="Calibri" w:hAnsi="Calibri" w:cs="Calibri"/>
        <w:b w:val="0"/>
        <w:bCs w:val="0"/>
        <w:color w:val="000000"/>
        <w:sz w:val="18"/>
        <w:szCs w:val="18"/>
        <w:lang w:val="en-US" w:eastAsia="zh-C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D1869">
    <w:pPr>
      <w:pStyle w:val="9"/>
      <w:jc w:val="both"/>
    </w:pPr>
    <w:r>
      <w:drawing>
        <wp:inline distT="0" distB="0" distL="114300" distR="114300">
          <wp:extent cx="340995" cy="353060"/>
          <wp:effectExtent l="0" t="0" r="1905" b="8890"/>
          <wp:docPr id="24" name="图片 2" descr="logo国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descr="logo国电.png"/>
                  <pic:cNvPicPr>
                    <a:picLocks noChangeAspect="1"/>
                  </pic:cNvPicPr>
                </pic:nvPicPr>
                <pic:blipFill>
                  <a:blip r:embed="rId1"/>
                  <a:stretch>
                    <a:fillRect/>
                  </a:stretch>
                </pic:blipFill>
                <pic:spPr>
                  <a:xfrm>
                    <a:off x="0" y="0"/>
                    <a:ext cx="340995" cy="353060"/>
                  </a:xfrm>
                  <a:prstGeom prst="rect">
                    <a:avLst/>
                  </a:prstGeom>
                  <a:noFill/>
                  <a:ln>
                    <a:noFill/>
                  </a:ln>
                </pic:spPr>
              </pic:pic>
            </a:graphicData>
          </a:graphic>
        </wp:inline>
      </w:drawing>
    </w:r>
    <w:r>
      <w:rPr>
        <w:rFonts w:hint="default" w:ascii="Calibri" w:hAnsi="Calibri" w:cs="Calibri"/>
        <w:b w:val="0"/>
        <w:bCs w:val="0"/>
        <w:color w:val="002060"/>
        <w:sz w:val="21"/>
        <w:szCs w:val="21"/>
        <w:lang w:val="en-US" w:eastAsia="zh-CN"/>
      </w:rPr>
      <w:t xml:space="preserve"> </w:t>
    </w:r>
    <w:r>
      <w:rPr>
        <w:rFonts w:hint="default" w:ascii="Calibri" w:hAnsi="Calibri" w:cs="Calibri"/>
        <w:b w:val="0"/>
        <w:bCs w:val="0"/>
        <w:color w:val="000000"/>
        <w:sz w:val="18"/>
        <w:szCs w:val="18"/>
        <w:lang w:val="en-US" w:eastAsia="zh-CN"/>
      </w:rPr>
      <w:t xml:space="preserve">Wuhan Goldhome Hipot Electrical Co.,ltd </w:t>
    </w:r>
    <w:r>
      <w:rPr>
        <w:rFonts w:hint="default" w:ascii="Calibri" w:hAnsi="Calibri" w:cs="Calibri"/>
        <w:b w:val="0"/>
        <w:bCs w:val="0"/>
        <w:color w:val="000000"/>
        <w:sz w:val="21"/>
        <w:szCs w:val="21"/>
        <w:lang w:val="en-US" w:eastAsia="zh-CN"/>
      </w:rPr>
      <w:t xml:space="preserve"> </w:t>
    </w:r>
    <w:r>
      <w:rPr>
        <w:rFonts w:hint="eastAsia" w:ascii="Calibri" w:hAnsi="Calibri" w:cs="Calibri"/>
        <w:b w:val="0"/>
        <w:bCs w:val="0"/>
        <w:color w:val="000000"/>
        <w:sz w:val="21"/>
        <w:szCs w:val="21"/>
        <w:lang w:val="en-US" w:eastAsia="zh-CN"/>
      </w:rPr>
      <w:t xml:space="preserve">                                   </w:t>
    </w:r>
    <w:r>
      <w:rPr>
        <w:rFonts w:hint="default" w:ascii="Calibri" w:hAnsi="Calibri" w:cs="Calibri"/>
        <w:b w:val="0"/>
        <w:bCs w:val="0"/>
        <w:color w:val="000000"/>
        <w:sz w:val="18"/>
        <w:szCs w:val="18"/>
        <w:lang w:val="en-US" w:eastAsia="zh-CN"/>
      </w:rPr>
      <w:fldChar w:fldCharType="begin"/>
    </w:r>
    <w:r>
      <w:rPr>
        <w:rFonts w:hint="default" w:ascii="Calibri" w:hAnsi="Calibri" w:cs="Calibri"/>
        <w:b w:val="0"/>
        <w:bCs w:val="0"/>
        <w:color w:val="000000"/>
        <w:sz w:val="18"/>
        <w:szCs w:val="18"/>
        <w:lang w:val="en-US" w:eastAsia="zh-CN"/>
      </w:rPr>
      <w:instrText xml:space="preserve"> HYPERLINK "http://www.cablehipot.com" </w:instrText>
    </w:r>
    <w:r>
      <w:rPr>
        <w:rFonts w:hint="default" w:ascii="Calibri" w:hAnsi="Calibri" w:cs="Calibri"/>
        <w:b w:val="0"/>
        <w:bCs w:val="0"/>
        <w:color w:val="000000"/>
        <w:sz w:val="18"/>
        <w:szCs w:val="18"/>
        <w:lang w:val="en-US" w:eastAsia="zh-CN"/>
      </w:rPr>
      <w:fldChar w:fldCharType="separate"/>
    </w:r>
    <w:r>
      <w:rPr>
        <w:rStyle w:val="17"/>
        <w:rFonts w:hint="default" w:ascii="Calibri" w:hAnsi="Calibri" w:cs="Calibri"/>
        <w:b w:val="0"/>
        <w:bCs w:val="0"/>
        <w:sz w:val="18"/>
        <w:szCs w:val="18"/>
        <w:lang w:val="en-US" w:eastAsia="zh-CN"/>
      </w:rPr>
      <w:t>www.</w:t>
    </w:r>
    <w:r>
      <w:rPr>
        <w:rStyle w:val="17"/>
        <w:rFonts w:hint="eastAsia" w:ascii="Calibri" w:hAnsi="Calibri" w:cs="Calibri"/>
        <w:b w:val="0"/>
        <w:bCs w:val="0"/>
        <w:sz w:val="18"/>
        <w:szCs w:val="18"/>
        <w:lang w:val="en-US" w:eastAsia="zh-CN"/>
      </w:rPr>
      <w:t>hv</w:t>
    </w:r>
    <w:r>
      <w:rPr>
        <w:rStyle w:val="17"/>
        <w:rFonts w:hint="default" w:ascii="Calibri" w:hAnsi="Calibri" w:cs="Calibri"/>
        <w:b w:val="0"/>
        <w:bCs w:val="0"/>
        <w:sz w:val="18"/>
        <w:szCs w:val="18"/>
        <w:lang w:val="en-US" w:eastAsia="zh-CN"/>
      </w:rPr>
      <w:t>cablehipot.com</w:t>
    </w:r>
    <w:r>
      <w:rPr>
        <w:rFonts w:hint="default" w:ascii="Calibri" w:hAnsi="Calibri" w:cs="Calibri"/>
        <w:b w:val="0"/>
        <w:bCs w:val="0"/>
        <w:color w:val="000000"/>
        <w:sz w:val="18"/>
        <w:szCs w:val="18"/>
        <w:lang w:val="en-US" w:eastAsia="zh-C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D7478"/>
    <w:multiLevelType w:val="multilevel"/>
    <w:tmpl w:val="12CD7478"/>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58BE5B6E"/>
    <w:multiLevelType w:val="singleLevel"/>
    <w:tmpl w:val="58BE5B6E"/>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4"/>
  <w:drawingGridHorizontalSpacing w:val="105"/>
  <w:drawingGridVerticalSpacing w:val="147"/>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wM2VjYzFhNGM3NDk0MmVkYzk0ODBjZDYwMTRmZTcifQ=="/>
  </w:docVars>
  <w:rsids>
    <w:rsidRoot w:val="00172A27"/>
    <w:rsid w:val="0000583F"/>
    <w:rsid w:val="00017297"/>
    <w:rsid w:val="00021E16"/>
    <w:rsid w:val="0003107C"/>
    <w:rsid w:val="00044F07"/>
    <w:rsid w:val="000527C1"/>
    <w:rsid w:val="00101F18"/>
    <w:rsid w:val="00121E22"/>
    <w:rsid w:val="00150FBF"/>
    <w:rsid w:val="00172A27"/>
    <w:rsid w:val="0019693A"/>
    <w:rsid w:val="001F6BC0"/>
    <w:rsid w:val="00227764"/>
    <w:rsid w:val="0027145E"/>
    <w:rsid w:val="00281710"/>
    <w:rsid w:val="00284D41"/>
    <w:rsid w:val="00286E2B"/>
    <w:rsid w:val="00292D6D"/>
    <w:rsid w:val="002F23C6"/>
    <w:rsid w:val="003C5346"/>
    <w:rsid w:val="003E4506"/>
    <w:rsid w:val="0043576A"/>
    <w:rsid w:val="00444389"/>
    <w:rsid w:val="0047013A"/>
    <w:rsid w:val="0047044F"/>
    <w:rsid w:val="004F2F67"/>
    <w:rsid w:val="00574C89"/>
    <w:rsid w:val="00654400"/>
    <w:rsid w:val="006849EF"/>
    <w:rsid w:val="006B7E27"/>
    <w:rsid w:val="0072784B"/>
    <w:rsid w:val="00732489"/>
    <w:rsid w:val="00761B5C"/>
    <w:rsid w:val="00764ABA"/>
    <w:rsid w:val="0084417B"/>
    <w:rsid w:val="00857E97"/>
    <w:rsid w:val="008632DE"/>
    <w:rsid w:val="00943D3C"/>
    <w:rsid w:val="009818E5"/>
    <w:rsid w:val="00994E92"/>
    <w:rsid w:val="009C5BE9"/>
    <w:rsid w:val="009C5E85"/>
    <w:rsid w:val="009E6A2E"/>
    <w:rsid w:val="009F4ECC"/>
    <w:rsid w:val="00A34CBF"/>
    <w:rsid w:val="00A34F07"/>
    <w:rsid w:val="00A63688"/>
    <w:rsid w:val="00A703B1"/>
    <w:rsid w:val="00AA04F0"/>
    <w:rsid w:val="00AA3466"/>
    <w:rsid w:val="00AC3957"/>
    <w:rsid w:val="00B9016A"/>
    <w:rsid w:val="00BA66AC"/>
    <w:rsid w:val="00BB2CFE"/>
    <w:rsid w:val="00BF2528"/>
    <w:rsid w:val="00C1132C"/>
    <w:rsid w:val="00C234CB"/>
    <w:rsid w:val="00C75B0F"/>
    <w:rsid w:val="00D43E80"/>
    <w:rsid w:val="00D96E35"/>
    <w:rsid w:val="00DD287F"/>
    <w:rsid w:val="00DD51D0"/>
    <w:rsid w:val="00E447D7"/>
    <w:rsid w:val="00EB4253"/>
    <w:rsid w:val="00EC467D"/>
    <w:rsid w:val="00ED307E"/>
    <w:rsid w:val="00F20E7F"/>
    <w:rsid w:val="00F7701B"/>
    <w:rsid w:val="00FC02B8"/>
    <w:rsid w:val="00FD5C25"/>
    <w:rsid w:val="01777DCB"/>
    <w:rsid w:val="04193342"/>
    <w:rsid w:val="05544E18"/>
    <w:rsid w:val="05F23EE2"/>
    <w:rsid w:val="07F77C89"/>
    <w:rsid w:val="093B2B49"/>
    <w:rsid w:val="0A7421BD"/>
    <w:rsid w:val="0BB906F2"/>
    <w:rsid w:val="0D5D38BB"/>
    <w:rsid w:val="0FC0701E"/>
    <w:rsid w:val="10C2500B"/>
    <w:rsid w:val="10EF2FCB"/>
    <w:rsid w:val="114B37FD"/>
    <w:rsid w:val="11B1756B"/>
    <w:rsid w:val="11F0724F"/>
    <w:rsid w:val="144F6843"/>
    <w:rsid w:val="15A477CF"/>
    <w:rsid w:val="17277D12"/>
    <w:rsid w:val="18A563B1"/>
    <w:rsid w:val="19384E98"/>
    <w:rsid w:val="193A5331"/>
    <w:rsid w:val="19D70E7B"/>
    <w:rsid w:val="1B0424D2"/>
    <w:rsid w:val="1B303A36"/>
    <w:rsid w:val="1BC91EC4"/>
    <w:rsid w:val="1C81335B"/>
    <w:rsid w:val="1CB005DD"/>
    <w:rsid w:val="1FEB03C5"/>
    <w:rsid w:val="220605DA"/>
    <w:rsid w:val="221A2C2D"/>
    <w:rsid w:val="227E1EFE"/>
    <w:rsid w:val="231B2183"/>
    <w:rsid w:val="244C23AB"/>
    <w:rsid w:val="24D12E31"/>
    <w:rsid w:val="24E55863"/>
    <w:rsid w:val="26707ACA"/>
    <w:rsid w:val="26B541E8"/>
    <w:rsid w:val="271D4798"/>
    <w:rsid w:val="294A2A57"/>
    <w:rsid w:val="29526191"/>
    <w:rsid w:val="299C4E47"/>
    <w:rsid w:val="2A2E2F60"/>
    <w:rsid w:val="2A7E4019"/>
    <w:rsid w:val="2A8034F7"/>
    <w:rsid w:val="2AC74EC7"/>
    <w:rsid w:val="2BA039A4"/>
    <w:rsid w:val="2C230ACF"/>
    <w:rsid w:val="2C7D41BF"/>
    <w:rsid w:val="2F037E0F"/>
    <w:rsid w:val="30542371"/>
    <w:rsid w:val="30E00CE9"/>
    <w:rsid w:val="32181EF0"/>
    <w:rsid w:val="32E26716"/>
    <w:rsid w:val="34AE0E9F"/>
    <w:rsid w:val="34F75BA1"/>
    <w:rsid w:val="35F63577"/>
    <w:rsid w:val="39382DF3"/>
    <w:rsid w:val="3A32635E"/>
    <w:rsid w:val="3E321E2C"/>
    <w:rsid w:val="3F98467C"/>
    <w:rsid w:val="40A05463"/>
    <w:rsid w:val="441E5A4A"/>
    <w:rsid w:val="442D6394"/>
    <w:rsid w:val="445858DF"/>
    <w:rsid w:val="450C03D4"/>
    <w:rsid w:val="47201FF2"/>
    <w:rsid w:val="497B1E5D"/>
    <w:rsid w:val="4A450F0E"/>
    <w:rsid w:val="4ACC665A"/>
    <w:rsid w:val="4C000BE5"/>
    <w:rsid w:val="4C2B5D2C"/>
    <w:rsid w:val="4C341504"/>
    <w:rsid w:val="4C57604B"/>
    <w:rsid w:val="50485A12"/>
    <w:rsid w:val="50B82459"/>
    <w:rsid w:val="50BC6491"/>
    <w:rsid w:val="51B45EB4"/>
    <w:rsid w:val="525232C4"/>
    <w:rsid w:val="53AC48B8"/>
    <w:rsid w:val="54FE5926"/>
    <w:rsid w:val="559C4991"/>
    <w:rsid w:val="55AA2B7D"/>
    <w:rsid w:val="55D37064"/>
    <w:rsid w:val="56C14BE3"/>
    <w:rsid w:val="56EA7228"/>
    <w:rsid w:val="57A44DE6"/>
    <w:rsid w:val="58273116"/>
    <w:rsid w:val="5D0E3A7C"/>
    <w:rsid w:val="5DE63B1F"/>
    <w:rsid w:val="5F590A9E"/>
    <w:rsid w:val="5F7977A2"/>
    <w:rsid w:val="604F08DB"/>
    <w:rsid w:val="616E0857"/>
    <w:rsid w:val="61C52405"/>
    <w:rsid w:val="626F39FF"/>
    <w:rsid w:val="63F9590C"/>
    <w:rsid w:val="654704C1"/>
    <w:rsid w:val="65986AA0"/>
    <w:rsid w:val="67F95CAE"/>
    <w:rsid w:val="6A165915"/>
    <w:rsid w:val="6B9F3891"/>
    <w:rsid w:val="6CC05087"/>
    <w:rsid w:val="6E8747E0"/>
    <w:rsid w:val="6F483124"/>
    <w:rsid w:val="70797328"/>
    <w:rsid w:val="725C65E5"/>
    <w:rsid w:val="747D5E86"/>
    <w:rsid w:val="749F3681"/>
    <w:rsid w:val="7795792D"/>
    <w:rsid w:val="79EA448A"/>
    <w:rsid w:val="7A023718"/>
    <w:rsid w:val="7A402A49"/>
    <w:rsid w:val="7A8B70E4"/>
    <w:rsid w:val="7B2A4172"/>
    <w:rsid w:val="7CC000CB"/>
    <w:rsid w:val="7F134BC9"/>
    <w:rsid w:val="7F474E22"/>
    <w:rsid w:val="7F5F2C06"/>
    <w:rsid w:val="7FE10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spacing w:line="360" w:lineRule="auto"/>
      <w:ind w:left="420"/>
      <w:outlineLvl w:val="0"/>
    </w:pPr>
    <w:rPr>
      <w:sz w:val="28"/>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line="360" w:lineRule="auto"/>
    </w:pPr>
    <w:rPr>
      <w:sz w:val="28"/>
    </w:rPr>
  </w:style>
  <w:style w:type="paragraph" w:styleId="5">
    <w:name w:val="Body Text Indent"/>
    <w:basedOn w:val="1"/>
    <w:qFormat/>
    <w:uiPriority w:val="0"/>
    <w:pPr>
      <w:spacing w:line="360" w:lineRule="auto"/>
      <w:ind w:left="315"/>
    </w:pPr>
    <w:rPr>
      <w:sz w:val="28"/>
    </w:rPr>
  </w:style>
  <w:style w:type="paragraph" w:styleId="6">
    <w:name w:val="Body Text Indent 2"/>
    <w:basedOn w:val="1"/>
    <w:qFormat/>
    <w:uiPriority w:val="0"/>
    <w:pPr>
      <w:ind w:left="315" w:hanging="315"/>
    </w:pPr>
    <w:rPr>
      <w:sz w:val="28"/>
    </w:rPr>
  </w:style>
  <w:style w:type="paragraph" w:styleId="7">
    <w:name w:val="Balloon Text"/>
    <w:basedOn w:val="1"/>
    <w:link w:val="18"/>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toc 1"/>
    <w:basedOn w:val="1"/>
    <w:next w:val="1"/>
    <w:qFormat/>
    <w:uiPriority w:val="39"/>
  </w:style>
  <w:style w:type="paragraph" w:styleId="11">
    <w:name w:val="Body Text Indent 3"/>
    <w:basedOn w:val="1"/>
    <w:qFormat/>
    <w:uiPriority w:val="0"/>
    <w:pPr>
      <w:ind w:left="630" w:hanging="630"/>
    </w:pPr>
    <w:rPr>
      <w:sz w:val="28"/>
    </w:rPr>
  </w:style>
  <w:style w:type="paragraph" w:styleId="12">
    <w:name w:val="toc 2"/>
    <w:basedOn w:val="1"/>
    <w:next w:val="1"/>
    <w:qFormat/>
    <w:uiPriority w:val="39"/>
    <w:pPr>
      <w:ind w:left="420" w:leftChars="200"/>
    </w:pPr>
  </w:style>
  <w:style w:type="paragraph" w:styleId="13">
    <w:name w:val="Body Text 2"/>
    <w:basedOn w:val="1"/>
    <w:qFormat/>
    <w:uiPriority w:val="0"/>
    <w:pPr>
      <w:spacing w:line="360" w:lineRule="auto"/>
    </w:pPr>
    <w:rPr>
      <w:sz w:val="24"/>
    </w:rPr>
  </w:style>
  <w:style w:type="character" w:styleId="16">
    <w:name w:val="page number"/>
    <w:basedOn w:val="15"/>
    <w:qFormat/>
    <w:uiPriority w:val="0"/>
  </w:style>
  <w:style w:type="character" w:styleId="17">
    <w:name w:val="Hyperlink"/>
    <w:basedOn w:val="15"/>
    <w:qFormat/>
    <w:uiPriority w:val="99"/>
    <w:rPr>
      <w:color w:val="0000FF"/>
      <w:u w:val="single"/>
    </w:rPr>
  </w:style>
  <w:style w:type="character" w:customStyle="1" w:styleId="18">
    <w:name w:val="批注框文本 Char"/>
    <w:basedOn w:val="15"/>
    <w:link w:val="7"/>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2953</Words>
  <Characters>15582</Characters>
  <Lines>132</Lines>
  <Paragraphs>37</Paragraphs>
  <TotalTime>1</TotalTime>
  <ScaleCrop>false</ScaleCrop>
  <LinksUpToDate>false</LinksUpToDate>
  <CharactersWithSpaces>18500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2020-12-14T07:59:00Z</dcterms:created>
  <dc:creator>Administrator</dc:creator>
  <cp:lastModifiedBy>Yasin</cp:lastModifiedBy>
  <cp:lastPrinted>2023-04-12T01:51:00Z</cp:lastPrinted>
  <dcterms:modified xsi:type="dcterms:W3CDTF">2026-01-14T07:22:28Z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DF16B26CA6894CB9BB199D8254D573B4_13</vt:lpwstr>
  </property>
</Properties>
</file>